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34DED" w14:textId="0CCA093D" w:rsidR="00304FA1" w:rsidRPr="00114B78" w:rsidRDefault="003713DA" w:rsidP="00962C39">
      <w:pPr>
        <w:jc w:val="center"/>
        <w:rPr>
          <w:b/>
          <w:bCs/>
          <w:sz w:val="24"/>
          <w:szCs w:val="24"/>
        </w:rPr>
      </w:pPr>
      <w:r w:rsidRPr="00114B78">
        <w:rPr>
          <w:rFonts w:hint="eastAsia"/>
          <w:b/>
          <w:bCs/>
          <w:sz w:val="24"/>
          <w:szCs w:val="24"/>
        </w:rPr>
        <w:t>云南万福汽车销售服务有限</w:t>
      </w:r>
      <w:r w:rsidR="009430CF" w:rsidRPr="00114B78">
        <w:rPr>
          <w:rFonts w:hint="eastAsia"/>
          <w:b/>
          <w:bCs/>
          <w:sz w:val="24"/>
          <w:szCs w:val="24"/>
        </w:rPr>
        <w:t>公司</w:t>
      </w:r>
      <w:r w:rsidR="00962C39" w:rsidRPr="00114B78">
        <w:rPr>
          <w:rFonts w:hint="eastAsia"/>
          <w:b/>
          <w:bCs/>
          <w:sz w:val="24"/>
          <w:szCs w:val="24"/>
        </w:rPr>
        <w:t>职业病危害现状评价</w:t>
      </w:r>
      <w:r w:rsidR="009430CF" w:rsidRPr="00114B78">
        <w:rPr>
          <w:rFonts w:hint="eastAsia"/>
          <w:b/>
          <w:bCs/>
          <w:sz w:val="24"/>
          <w:szCs w:val="24"/>
        </w:rPr>
        <w:t>情况</w:t>
      </w:r>
      <w:r w:rsidR="00962C39" w:rsidRPr="00114B78">
        <w:rPr>
          <w:rFonts w:hint="eastAsia"/>
          <w:b/>
          <w:bCs/>
          <w:sz w:val="24"/>
          <w:szCs w:val="24"/>
        </w:rPr>
        <w:t>公示</w:t>
      </w:r>
    </w:p>
    <w:tbl>
      <w:tblPr>
        <w:tblStyle w:val="a7"/>
        <w:tblW w:w="0" w:type="auto"/>
        <w:jc w:val="center"/>
        <w:tblLook w:val="04A0" w:firstRow="1" w:lastRow="0" w:firstColumn="1" w:lastColumn="0" w:noHBand="0" w:noVBand="1"/>
      </w:tblPr>
      <w:tblGrid>
        <w:gridCol w:w="846"/>
        <w:gridCol w:w="1417"/>
        <w:gridCol w:w="6033"/>
      </w:tblGrid>
      <w:tr w:rsidR="00CE1946" w:rsidRPr="00114B78" w14:paraId="0846E83F" w14:textId="77777777" w:rsidTr="00114B78">
        <w:trPr>
          <w:jc w:val="center"/>
        </w:trPr>
        <w:tc>
          <w:tcPr>
            <w:tcW w:w="846" w:type="dxa"/>
            <w:vMerge w:val="restart"/>
            <w:vAlign w:val="center"/>
          </w:tcPr>
          <w:p w14:paraId="37D81CC2" w14:textId="0627D13F" w:rsidR="00CE1946" w:rsidRPr="00114B78" w:rsidRDefault="00CE1946" w:rsidP="00962C39">
            <w:pPr>
              <w:spacing w:line="400" w:lineRule="exact"/>
              <w:rPr>
                <w:rFonts w:ascii="宋体" w:eastAsia="宋体" w:hAnsi="宋体"/>
                <w:szCs w:val="21"/>
              </w:rPr>
            </w:pPr>
            <w:r w:rsidRPr="00114B78">
              <w:rPr>
                <w:rFonts w:ascii="宋体" w:eastAsia="宋体" w:hAnsi="宋体" w:hint="eastAsia"/>
                <w:szCs w:val="21"/>
              </w:rPr>
              <w:t>用人单位基本情况</w:t>
            </w:r>
          </w:p>
        </w:tc>
        <w:tc>
          <w:tcPr>
            <w:tcW w:w="1417" w:type="dxa"/>
            <w:vAlign w:val="center"/>
          </w:tcPr>
          <w:p w14:paraId="78D4007C" w14:textId="245EDF9F" w:rsidR="00CE1946" w:rsidRPr="00114B78" w:rsidRDefault="00CE1946" w:rsidP="00962C39">
            <w:pPr>
              <w:spacing w:line="400" w:lineRule="exact"/>
              <w:rPr>
                <w:rFonts w:ascii="宋体" w:eastAsia="宋体" w:hAnsi="宋体"/>
                <w:szCs w:val="21"/>
              </w:rPr>
            </w:pPr>
            <w:r w:rsidRPr="00114B78">
              <w:rPr>
                <w:rFonts w:ascii="宋体" w:eastAsia="宋体" w:hAnsi="宋体" w:hint="eastAsia"/>
                <w:szCs w:val="21"/>
              </w:rPr>
              <w:t>单位名称</w:t>
            </w:r>
          </w:p>
        </w:tc>
        <w:tc>
          <w:tcPr>
            <w:tcW w:w="6033" w:type="dxa"/>
            <w:vAlign w:val="center"/>
          </w:tcPr>
          <w:p w14:paraId="78239638" w14:textId="519327FB" w:rsidR="00962C39" w:rsidRPr="00114B78" w:rsidRDefault="003713DA" w:rsidP="00962C39">
            <w:pPr>
              <w:spacing w:line="400" w:lineRule="exact"/>
              <w:rPr>
                <w:rFonts w:ascii="宋体" w:eastAsia="宋体" w:hAnsi="宋体"/>
                <w:szCs w:val="21"/>
              </w:rPr>
            </w:pPr>
            <w:r w:rsidRPr="00114B78">
              <w:rPr>
                <w:rFonts w:ascii="宋体" w:eastAsia="宋体" w:hAnsi="宋体" w:hint="eastAsia"/>
                <w:szCs w:val="21"/>
              </w:rPr>
              <w:t>云南万福汽车销售服务有限公司</w:t>
            </w:r>
          </w:p>
        </w:tc>
      </w:tr>
      <w:tr w:rsidR="00CE1946" w:rsidRPr="00114B78" w14:paraId="19E5D73E" w14:textId="77777777" w:rsidTr="00114B78">
        <w:trPr>
          <w:jc w:val="center"/>
        </w:trPr>
        <w:tc>
          <w:tcPr>
            <w:tcW w:w="846" w:type="dxa"/>
            <w:vMerge/>
            <w:vAlign w:val="center"/>
          </w:tcPr>
          <w:p w14:paraId="23485CC8" w14:textId="77777777" w:rsidR="00CE1946" w:rsidRPr="00114B78" w:rsidRDefault="00CE1946" w:rsidP="00962C39">
            <w:pPr>
              <w:spacing w:line="400" w:lineRule="exact"/>
              <w:rPr>
                <w:rFonts w:ascii="宋体" w:eastAsia="宋体" w:hAnsi="宋体"/>
                <w:szCs w:val="21"/>
              </w:rPr>
            </w:pPr>
          </w:p>
        </w:tc>
        <w:tc>
          <w:tcPr>
            <w:tcW w:w="1417" w:type="dxa"/>
            <w:vAlign w:val="center"/>
          </w:tcPr>
          <w:p w14:paraId="2A1C185C" w14:textId="23DBE81C" w:rsidR="00CE1946" w:rsidRPr="00114B78" w:rsidRDefault="00CE1946" w:rsidP="00962C39">
            <w:pPr>
              <w:spacing w:line="400" w:lineRule="exact"/>
              <w:rPr>
                <w:rFonts w:ascii="宋体" w:eastAsia="宋体" w:hAnsi="宋体"/>
                <w:szCs w:val="21"/>
              </w:rPr>
            </w:pPr>
            <w:r w:rsidRPr="00114B78">
              <w:rPr>
                <w:rFonts w:ascii="宋体" w:eastAsia="宋体" w:hAnsi="宋体" w:hint="eastAsia"/>
                <w:szCs w:val="21"/>
              </w:rPr>
              <w:t>单位简介</w:t>
            </w:r>
          </w:p>
        </w:tc>
        <w:tc>
          <w:tcPr>
            <w:tcW w:w="6033" w:type="dxa"/>
            <w:vAlign w:val="center"/>
          </w:tcPr>
          <w:p w14:paraId="12DF41A3" w14:textId="49F728A5" w:rsidR="00962C39" w:rsidRPr="00114B78" w:rsidRDefault="003713DA" w:rsidP="003713DA">
            <w:pPr>
              <w:spacing w:line="400" w:lineRule="exact"/>
              <w:rPr>
                <w:rFonts w:ascii="宋体" w:eastAsia="宋体" w:hAnsi="宋体"/>
                <w:szCs w:val="21"/>
              </w:rPr>
            </w:pPr>
            <w:r w:rsidRPr="00114B78">
              <w:rPr>
                <w:rFonts w:ascii="宋体" w:eastAsia="宋体" w:hAnsi="宋体" w:hint="eastAsia"/>
                <w:szCs w:val="21"/>
              </w:rPr>
              <w:t>云南万福是由中国兵器装备集团公司西南公司和云南金泉房地产开发有限公司强强联手，于2002年9月16日正式注册成立的合资企业。云南万福隶属于中国长安集团旗下的万友汽车投资有限公司，云南万福依托这一得天独厚的资源优势，在资金保障和车源配置上均具备了强有力的支持。万友汽贸始终致力于发展汽车综合体项目建设。以资本为纽带，把汽车销售、汽车维修、配件经营、旧机动车交易过户、汽车租赁及其延伸的汽车后市场服务，全部积聚形成一个完整的汽车服务产业链条，组建集约化、一体化的汽车服务集团。在资本国际化、管理专业化、机制市场化形成的过程中，进入行业第一阵营，成为国内一流汽车营销和综合服务供应商。</w:t>
            </w:r>
          </w:p>
        </w:tc>
      </w:tr>
      <w:tr w:rsidR="00CE1946" w:rsidRPr="00114B78" w14:paraId="2F154408" w14:textId="77777777" w:rsidTr="00114B78">
        <w:trPr>
          <w:jc w:val="center"/>
        </w:trPr>
        <w:tc>
          <w:tcPr>
            <w:tcW w:w="846" w:type="dxa"/>
            <w:vMerge/>
            <w:vAlign w:val="center"/>
          </w:tcPr>
          <w:p w14:paraId="217F34E0" w14:textId="77777777" w:rsidR="00CE1946" w:rsidRPr="00114B78" w:rsidRDefault="00CE1946" w:rsidP="00962C39">
            <w:pPr>
              <w:spacing w:line="400" w:lineRule="exact"/>
              <w:rPr>
                <w:rFonts w:ascii="宋体" w:eastAsia="宋体" w:hAnsi="宋体"/>
                <w:szCs w:val="21"/>
              </w:rPr>
            </w:pPr>
          </w:p>
        </w:tc>
        <w:tc>
          <w:tcPr>
            <w:tcW w:w="1417" w:type="dxa"/>
            <w:vAlign w:val="center"/>
          </w:tcPr>
          <w:p w14:paraId="281C3690" w14:textId="4664378A" w:rsidR="00CE1946" w:rsidRPr="00114B78" w:rsidRDefault="00CE1946" w:rsidP="00962C39">
            <w:pPr>
              <w:spacing w:line="400" w:lineRule="exact"/>
              <w:rPr>
                <w:rFonts w:ascii="宋体" w:eastAsia="宋体" w:hAnsi="宋体"/>
                <w:szCs w:val="21"/>
              </w:rPr>
            </w:pPr>
            <w:r w:rsidRPr="00114B78">
              <w:rPr>
                <w:rFonts w:ascii="宋体" w:eastAsia="宋体" w:hAnsi="宋体" w:hint="eastAsia"/>
                <w:szCs w:val="21"/>
              </w:rPr>
              <w:t>地理位置</w:t>
            </w:r>
          </w:p>
        </w:tc>
        <w:tc>
          <w:tcPr>
            <w:tcW w:w="6033" w:type="dxa"/>
            <w:vAlign w:val="center"/>
          </w:tcPr>
          <w:p w14:paraId="5D660D33" w14:textId="2CA945F1" w:rsidR="00CE1946" w:rsidRPr="00114B78" w:rsidRDefault="003713DA" w:rsidP="00962C39">
            <w:pPr>
              <w:spacing w:line="400" w:lineRule="exact"/>
              <w:rPr>
                <w:rFonts w:ascii="宋体" w:eastAsia="宋体" w:hAnsi="宋体"/>
                <w:szCs w:val="21"/>
              </w:rPr>
            </w:pPr>
            <w:r w:rsidRPr="00114B78">
              <w:rPr>
                <w:rFonts w:ascii="宋体" w:eastAsia="宋体" w:hAnsi="宋体" w:hint="eastAsia"/>
                <w:szCs w:val="21"/>
              </w:rPr>
              <w:t>项目建设地点位于云南省昆明市北京路延长线金泉汽车广场内。</w:t>
            </w:r>
          </w:p>
        </w:tc>
      </w:tr>
      <w:tr w:rsidR="00CE1946" w:rsidRPr="00114B78" w14:paraId="64DB81CC" w14:textId="77777777" w:rsidTr="00114B78">
        <w:trPr>
          <w:jc w:val="center"/>
        </w:trPr>
        <w:tc>
          <w:tcPr>
            <w:tcW w:w="846" w:type="dxa"/>
            <w:vMerge/>
            <w:vAlign w:val="center"/>
          </w:tcPr>
          <w:p w14:paraId="5DDFACF6" w14:textId="77777777" w:rsidR="00CE1946" w:rsidRPr="00114B78" w:rsidRDefault="00CE1946" w:rsidP="00962C39">
            <w:pPr>
              <w:spacing w:line="400" w:lineRule="exact"/>
              <w:rPr>
                <w:rFonts w:ascii="宋体" w:eastAsia="宋体" w:hAnsi="宋体"/>
                <w:szCs w:val="21"/>
              </w:rPr>
            </w:pPr>
          </w:p>
        </w:tc>
        <w:tc>
          <w:tcPr>
            <w:tcW w:w="1417" w:type="dxa"/>
            <w:vAlign w:val="center"/>
          </w:tcPr>
          <w:p w14:paraId="68FB5333" w14:textId="66B5A00A" w:rsidR="00CE1946" w:rsidRPr="00114B78" w:rsidRDefault="00CE1946" w:rsidP="00962C39">
            <w:pPr>
              <w:spacing w:line="400" w:lineRule="exact"/>
              <w:rPr>
                <w:rFonts w:ascii="宋体" w:eastAsia="宋体" w:hAnsi="宋体"/>
                <w:szCs w:val="21"/>
              </w:rPr>
            </w:pPr>
            <w:r w:rsidRPr="00114B78">
              <w:rPr>
                <w:rFonts w:ascii="宋体" w:eastAsia="宋体" w:hAnsi="宋体" w:hint="eastAsia"/>
                <w:szCs w:val="21"/>
              </w:rPr>
              <w:t>联系人</w:t>
            </w:r>
          </w:p>
        </w:tc>
        <w:tc>
          <w:tcPr>
            <w:tcW w:w="6033" w:type="dxa"/>
            <w:vAlign w:val="center"/>
          </w:tcPr>
          <w:p w14:paraId="0CB3B2B5" w14:textId="404E8534" w:rsidR="00CE1946" w:rsidRPr="00114B78" w:rsidRDefault="003713DA" w:rsidP="00962C39">
            <w:pPr>
              <w:spacing w:line="400" w:lineRule="exact"/>
              <w:rPr>
                <w:rFonts w:ascii="宋体" w:eastAsia="宋体" w:hAnsi="宋体"/>
                <w:szCs w:val="21"/>
              </w:rPr>
            </w:pPr>
            <w:r w:rsidRPr="00114B78">
              <w:rPr>
                <w:rFonts w:ascii="宋体" w:eastAsia="宋体" w:hAnsi="宋体" w:hint="eastAsia"/>
                <w:szCs w:val="21"/>
              </w:rPr>
              <w:t>朱毅</w:t>
            </w:r>
          </w:p>
        </w:tc>
      </w:tr>
      <w:tr w:rsidR="00114B78" w:rsidRPr="00114B78" w14:paraId="281B9A74" w14:textId="77777777" w:rsidTr="00114B78">
        <w:trPr>
          <w:jc w:val="center"/>
        </w:trPr>
        <w:tc>
          <w:tcPr>
            <w:tcW w:w="846" w:type="dxa"/>
            <w:vMerge w:val="restart"/>
            <w:vAlign w:val="center"/>
          </w:tcPr>
          <w:p w14:paraId="540F6A37" w14:textId="1E609158" w:rsidR="00114B78" w:rsidRPr="00114B78" w:rsidRDefault="00114B78" w:rsidP="00114B78">
            <w:pPr>
              <w:spacing w:line="400" w:lineRule="exact"/>
              <w:rPr>
                <w:rFonts w:ascii="宋体" w:eastAsia="宋体" w:hAnsi="宋体"/>
                <w:szCs w:val="21"/>
              </w:rPr>
            </w:pPr>
            <w:r w:rsidRPr="00114B78">
              <w:rPr>
                <w:rFonts w:ascii="宋体" w:eastAsia="宋体" w:hAnsi="宋体" w:hint="eastAsia"/>
                <w:szCs w:val="21"/>
              </w:rPr>
              <w:t>现场调查及检测情况</w:t>
            </w:r>
          </w:p>
        </w:tc>
        <w:tc>
          <w:tcPr>
            <w:tcW w:w="1417" w:type="dxa"/>
            <w:vAlign w:val="center"/>
          </w:tcPr>
          <w:p w14:paraId="6E6AAA87" w14:textId="79B4A38C" w:rsidR="00114B78" w:rsidRPr="00114B78" w:rsidRDefault="00114B78" w:rsidP="00114B78">
            <w:pPr>
              <w:spacing w:line="400" w:lineRule="exact"/>
              <w:rPr>
                <w:rFonts w:ascii="宋体" w:eastAsia="宋体" w:hAnsi="宋体"/>
                <w:szCs w:val="21"/>
              </w:rPr>
            </w:pPr>
            <w:r w:rsidRPr="00114B78">
              <w:rPr>
                <w:rFonts w:ascii="宋体" w:eastAsia="宋体" w:hAnsi="宋体" w:hint="eastAsia"/>
                <w:szCs w:val="21"/>
              </w:rPr>
              <w:t>项目负责人</w:t>
            </w:r>
          </w:p>
        </w:tc>
        <w:tc>
          <w:tcPr>
            <w:tcW w:w="6033" w:type="dxa"/>
          </w:tcPr>
          <w:p w14:paraId="0D1CE220" w14:textId="5DB6C13E" w:rsidR="00114B78" w:rsidRPr="00114B78" w:rsidRDefault="00114B78" w:rsidP="00114B78">
            <w:pPr>
              <w:spacing w:line="400" w:lineRule="exact"/>
              <w:rPr>
                <w:rFonts w:ascii="宋体" w:eastAsia="宋体" w:hAnsi="宋体"/>
                <w:szCs w:val="21"/>
              </w:rPr>
            </w:pPr>
            <w:r w:rsidRPr="00BC6BE4">
              <w:rPr>
                <w:rFonts w:ascii="宋体" w:eastAsia="宋体" w:hAnsi="宋体" w:cs="仿宋_GB2312" w:hint="eastAsia"/>
                <w:szCs w:val="21"/>
                <w:lang w:val="zh-CN"/>
              </w:rPr>
              <w:t>王昆，证书编号：</w:t>
            </w:r>
            <w:r w:rsidRPr="00BC6BE4">
              <w:rPr>
                <w:rFonts w:ascii="宋体" w:eastAsia="宋体" w:hAnsi="宋体" w:cs="仿宋_GB2312"/>
                <w:szCs w:val="21"/>
                <w:lang w:val="zh-CN"/>
              </w:rPr>
              <w:t>YZJ(PJ)-(2018)091</w:t>
            </w:r>
          </w:p>
        </w:tc>
      </w:tr>
      <w:tr w:rsidR="00114B78" w:rsidRPr="00114B78" w14:paraId="1104E792" w14:textId="77777777" w:rsidTr="00114B78">
        <w:trPr>
          <w:jc w:val="center"/>
        </w:trPr>
        <w:tc>
          <w:tcPr>
            <w:tcW w:w="846" w:type="dxa"/>
            <w:vMerge/>
            <w:vAlign w:val="center"/>
          </w:tcPr>
          <w:p w14:paraId="460109CA" w14:textId="77777777" w:rsidR="00114B78" w:rsidRPr="00114B78" w:rsidRDefault="00114B78" w:rsidP="00114B78">
            <w:pPr>
              <w:spacing w:line="400" w:lineRule="exact"/>
              <w:rPr>
                <w:rFonts w:ascii="宋体" w:eastAsia="宋体" w:hAnsi="宋体"/>
                <w:szCs w:val="21"/>
              </w:rPr>
            </w:pPr>
          </w:p>
        </w:tc>
        <w:tc>
          <w:tcPr>
            <w:tcW w:w="1417" w:type="dxa"/>
            <w:vAlign w:val="center"/>
          </w:tcPr>
          <w:p w14:paraId="30E16652" w14:textId="22990AC1" w:rsidR="00114B78" w:rsidRPr="00F00384" w:rsidRDefault="00114B78" w:rsidP="00114B78">
            <w:pPr>
              <w:spacing w:line="400" w:lineRule="exact"/>
              <w:rPr>
                <w:rFonts w:ascii="宋体" w:eastAsia="宋体" w:hAnsi="宋体"/>
                <w:spacing w:val="-20"/>
                <w:szCs w:val="21"/>
              </w:rPr>
            </w:pPr>
            <w:r w:rsidRPr="00F00384">
              <w:rPr>
                <w:rFonts w:ascii="宋体" w:eastAsia="宋体" w:hAnsi="宋体" w:hint="eastAsia"/>
                <w:spacing w:val="-20"/>
                <w:szCs w:val="21"/>
              </w:rPr>
              <w:t>报告书编写人</w:t>
            </w:r>
          </w:p>
        </w:tc>
        <w:tc>
          <w:tcPr>
            <w:tcW w:w="6033" w:type="dxa"/>
          </w:tcPr>
          <w:p w14:paraId="521F2CC2" w14:textId="3D4FC93F" w:rsidR="00114B78" w:rsidRPr="00114B78" w:rsidRDefault="00114B78" w:rsidP="00114B78">
            <w:pPr>
              <w:spacing w:line="400" w:lineRule="exact"/>
              <w:rPr>
                <w:rFonts w:ascii="宋体" w:eastAsia="宋体" w:hAnsi="宋体"/>
                <w:szCs w:val="21"/>
              </w:rPr>
            </w:pPr>
            <w:r w:rsidRPr="00BC6BE4">
              <w:rPr>
                <w:rFonts w:ascii="宋体" w:eastAsia="宋体" w:hAnsi="宋体" w:cs="仿宋_GB2312" w:hint="eastAsia"/>
                <w:szCs w:val="21"/>
                <w:lang w:val="zh-CN"/>
              </w:rPr>
              <w:t>王昆，证书编号：</w:t>
            </w:r>
            <w:r w:rsidRPr="00BC6BE4">
              <w:rPr>
                <w:rFonts w:ascii="宋体" w:eastAsia="宋体" w:hAnsi="宋体" w:cs="仿宋_GB2312"/>
                <w:szCs w:val="21"/>
                <w:lang w:val="zh-CN"/>
              </w:rPr>
              <w:t>YZJ(PJ)-(2018)091</w:t>
            </w:r>
          </w:p>
        </w:tc>
      </w:tr>
      <w:tr w:rsidR="00CE1946" w:rsidRPr="00114B78" w14:paraId="2F2D565D" w14:textId="77777777" w:rsidTr="00114B78">
        <w:trPr>
          <w:jc w:val="center"/>
        </w:trPr>
        <w:tc>
          <w:tcPr>
            <w:tcW w:w="846" w:type="dxa"/>
            <w:vMerge/>
            <w:vAlign w:val="center"/>
          </w:tcPr>
          <w:p w14:paraId="1B05C2ED" w14:textId="77777777" w:rsidR="00CE1946" w:rsidRPr="00114B78" w:rsidRDefault="00CE1946" w:rsidP="00962C39">
            <w:pPr>
              <w:spacing w:line="400" w:lineRule="exact"/>
              <w:rPr>
                <w:rFonts w:ascii="宋体" w:eastAsia="宋体" w:hAnsi="宋体"/>
                <w:szCs w:val="21"/>
              </w:rPr>
            </w:pPr>
          </w:p>
        </w:tc>
        <w:tc>
          <w:tcPr>
            <w:tcW w:w="1417" w:type="dxa"/>
            <w:vAlign w:val="center"/>
          </w:tcPr>
          <w:p w14:paraId="4713BDDD" w14:textId="16C4653A" w:rsidR="00CE1946" w:rsidRPr="00114B78" w:rsidRDefault="00CE1946" w:rsidP="00962C39">
            <w:pPr>
              <w:spacing w:line="400" w:lineRule="exact"/>
              <w:rPr>
                <w:rFonts w:ascii="宋体" w:eastAsia="宋体" w:hAnsi="宋体"/>
                <w:szCs w:val="21"/>
              </w:rPr>
            </w:pPr>
            <w:r w:rsidRPr="00114B78">
              <w:rPr>
                <w:rFonts w:ascii="宋体" w:eastAsia="宋体" w:hAnsi="宋体" w:hint="eastAsia"/>
                <w:szCs w:val="21"/>
              </w:rPr>
              <w:t>现场检测人员</w:t>
            </w:r>
          </w:p>
        </w:tc>
        <w:tc>
          <w:tcPr>
            <w:tcW w:w="6033" w:type="dxa"/>
            <w:vAlign w:val="center"/>
          </w:tcPr>
          <w:p w14:paraId="5B6790DD" w14:textId="1651D17B" w:rsidR="00CE1946" w:rsidRPr="00114B78" w:rsidRDefault="003713DA" w:rsidP="00962C39">
            <w:pPr>
              <w:spacing w:line="400" w:lineRule="exact"/>
              <w:rPr>
                <w:rFonts w:ascii="宋体" w:eastAsia="宋体" w:hAnsi="宋体"/>
                <w:szCs w:val="21"/>
              </w:rPr>
            </w:pPr>
            <w:r w:rsidRPr="00114B78">
              <w:rPr>
                <w:rFonts w:ascii="宋体" w:eastAsia="宋体" w:hAnsi="宋体" w:hint="eastAsia"/>
                <w:szCs w:val="21"/>
              </w:rPr>
              <w:t>王昆、毕飞、杨红、刘学光</w:t>
            </w:r>
          </w:p>
        </w:tc>
      </w:tr>
      <w:tr w:rsidR="00CE1946" w:rsidRPr="00114B78" w14:paraId="03A40ECA" w14:textId="77777777" w:rsidTr="00114B78">
        <w:trPr>
          <w:jc w:val="center"/>
        </w:trPr>
        <w:tc>
          <w:tcPr>
            <w:tcW w:w="846" w:type="dxa"/>
            <w:vMerge/>
            <w:vAlign w:val="center"/>
          </w:tcPr>
          <w:p w14:paraId="672C00EB" w14:textId="77777777" w:rsidR="00CE1946" w:rsidRPr="00114B78" w:rsidRDefault="00CE1946" w:rsidP="00962C39">
            <w:pPr>
              <w:spacing w:line="400" w:lineRule="exact"/>
              <w:rPr>
                <w:rFonts w:ascii="宋体" w:eastAsia="宋体" w:hAnsi="宋体"/>
                <w:szCs w:val="21"/>
              </w:rPr>
            </w:pPr>
          </w:p>
        </w:tc>
        <w:tc>
          <w:tcPr>
            <w:tcW w:w="1417" w:type="dxa"/>
            <w:vAlign w:val="center"/>
          </w:tcPr>
          <w:p w14:paraId="1E2C26CB" w14:textId="47D7FC0D" w:rsidR="00CE1946" w:rsidRPr="00114B78" w:rsidRDefault="00CE1946" w:rsidP="00962C39">
            <w:pPr>
              <w:spacing w:line="400" w:lineRule="exact"/>
              <w:rPr>
                <w:rFonts w:ascii="宋体" w:eastAsia="宋体" w:hAnsi="宋体"/>
                <w:szCs w:val="21"/>
              </w:rPr>
            </w:pPr>
            <w:r w:rsidRPr="00114B78">
              <w:rPr>
                <w:rFonts w:ascii="宋体" w:eastAsia="宋体" w:hAnsi="宋体" w:hint="eastAsia"/>
                <w:szCs w:val="21"/>
              </w:rPr>
              <w:t>现场检测时间</w:t>
            </w:r>
          </w:p>
        </w:tc>
        <w:tc>
          <w:tcPr>
            <w:tcW w:w="6033" w:type="dxa"/>
            <w:vAlign w:val="center"/>
          </w:tcPr>
          <w:p w14:paraId="1ED8F10C" w14:textId="154CB7AE" w:rsidR="00CE1946" w:rsidRPr="00114B78" w:rsidRDefault="003713DA" w:rsidP="00962C39">
            <w:pPr>
              <w:spacing w:line="400" w:lineRule="exact"/>
              <w:rPr>
                <w:rFonts w:ascii="宋体" w:eastAsia="宋体" w:hAnsi="宋体"/>
                <w:szCs w:val="21"/>
              </w:rPr>
            </w:pPr>
            <w:r w:rsidRPr="00114B78">
              <w:rPr>
                <w:rFonts w:ascii="宋体" w:eastAsia="宋体" w:hAnsi="宋体" w:hint="eastAsia"/>
                <w:szCs w:val="21"/>
              </w:rPr>
              <w:t>2020.4.1</w:t>
            </w:r>
            <w:r w:rsidR="0011171B" w:rsidRPr="00114B78">
              <w:rPr>
                <w:rFonts w:ascii="宋体" w:eastAsia="宋体" w:hAnsi="宋体" w:hint="eastAsia"/>
                <w:szCs w:val="21"/>
              </w:rPr>
              <w:t>-4.3</w:t>
            </w:r>
          </w:p>
        </w:tc>
      </w:tr>
      <w:tr w:rsidR="00CE1946" w:rsidRPr="00114B78" w14:paraId="7CE0BDC0" w14:textId="77777777" w:rsidTr="00114B78">
        <w:trPr>
          <w:jc w:val="center"/>
        </w:trPr>
        <w:tc>
          <w:tcPr>
            <w:tcW w:w="846" w:type="dxa"/>
            <w:vMerge/>
            <w:vAlign w:val="center"/>
          </w:tcPr>
          <w:p w14:paraId="1F7FCAB1" w14:textId="77777777" w:rsidR="00CE1946" w:rsidRPr="00114B78" w:rsidRDefault="00CE1946" w:rsidP="00962C39">
            <w:pPr>
              <w:spacing w:line="400" w:lineRule="exact"/>
              <w:rPr>
                <w:rFonts w:ascii="宋体" w:eastAsia="宋体" w:hAnsi="宋体"/>
                <w:szCs w:val="21"/>
              </w:rPr>
            </w:pPr>
          </w:p>
        </w:tc>
        <w:tc>
          <w:tcPr>
            <w:tcW w:w="1417" w:type="dxa"/>
            <w:vAlign w:val="center"/>
          </w:tcPr>
          <w:p w14:paraId="048FAD2A" w14:textId="0DE728A6" w:rsidR="00CE1946" w:rsidRPr="00114B78" w:rsidRDefault="00CE1946" w:rsidP="00962C39">
            <w:pPr>
              <w:spacing w:line="400" w:lineRule="exact"/>
              <w:rPr>
                <w:rFonts w:ascii="宋体" w:eastAsia="宋体" w:hAnsi="宋体"/>
                <w:szCs w:val="21"/>
              </w:rPr>
            </w:pPr>
            <w:r w:rsidRPr="00114B78">
              <w:rPr>
                <w:rFonts w:ascii="宋体" w:eastAsia="宋体" w:hAnsi="宋体" w:hint="eastAsia"/>
                <w:szCs w:val="21"/>
              </w:rPr>
              <w:t>单位陪同人</w:t>
            </w:r>
          </w:p>
        </w:tc>
        <w:tc>
          <w:tcPr>
            <w:tcW w:w="6033" w:type="dxa"/>
            <w:vAlign w:val="center"/>
          </w:tcPr>
          <w:p w14:paraId="16F2D4F7" w14:textId="70856EBD" w:rsidR="00CE1946" w:rsidRPr="00114B78" w:rsidRDefault="003713DA" w:rsidP="00962C39">
            <w:pPr>
              <w:spacing w:line="400" w:lineRule="exact"/>
              <w:rPr>
                <w:rFonts w:ascii="宋体" w:eastAsia="宋体" w:hAnsi="宋体"/>
                <w:szCs w:val="21"/>
              </w:rPr>
            </w:pPr>
            <w:r w:rsidRPr="00114B78">
              <w:rPr>
                <w:rFonts w:ascii="宋体" w:eastAsia="宋体" w:hAnsi="宋体" w:hint="eastAsia"/>
                <w:szCs w:val="21"/>
              </w:rPr>
              <w:t>朱毅</w:t>
            </w:r>
          </w:p>
        </w:tc>
      </w:tr>
      <w:tr w:rsidR="00CE1946" w:rsidRPr="00114B78" w14:paraId="104AEC06" w14:textId="77777777" w:rsidTr="00114B78">
        <w:trPr>
          <w:jc w:val="center"/>
        </w:trPr>
        <w:tc>
          <w:tcPr>
            <w:tcW w:w="846" w:type="dxa"/>
            <w:vMerge w:val="restart"/>
            <w:vAlign w:val="center"/>
          </w:tcPr>
          <w:p w14:paraId="1A395DB9" w14:textId="74161557" w:rsidR="00CE1946" w:rsidRPr="00114B78" w:rsidRDefault="00CE1946" w:rsidP="00962C39">
            <w:pPr>
              <w:spacing w:line="400" w:lineRule="exact"/>
              <w:rPr>
                <w:rFonts w:ascii="宋体" w:eastAsia="宋体" w:hAnsi="宋体"/>
                <w:szCs w:val="21"/>
              </w:rPr>
            </w:pPr>
            <w:r w:rsidRPr="00114B78">
              <w:rPr>
                <w:rFonts w:ascii="宋体" w:eastAsia="宋体" w:hAnsi="宋体" w:hint="eastAsia"/>
                <w:szCs w:val="21"/>
              </w:rPr>
              <w:t>职业病危害元素检测</w:t>
            </w:r>
          </w:p>
        </w:tc>
        <w:tc>
          <w:tcPr>
            <w:tcW w:w="1417" w:type="dxa"/>
            <w:vAlign w:val="center"/>
          </w:tcPr>
          <w:p w14:paraId="25CD4BCA" w14:textId="6EC5173C" w:rsidR="00CE1946" w:rsidRPr="00114B78" w:rsidRDefault="00CE1946" w:rsidP="00962C39">
            <w:pPr>
              <w:spacing w:line="400" w:lineRule="exact"/>
              <w:rPr>
                <w:rFonts w:ascii="宋体" w:eastAsia="宋体" w:hAnsi="宋体"/>
                <w:szCs w:val="21"/>
              </w:rPr>
            </w:pPr>
            <w:r w:rsidRPr="00114B78">
              <w:rPr>
                <w:rFonts w:ascii="宋体" w:eastAsia="宋体" w:hAnsi="宋体" w:hint="eastAsia"/>
                <w:szCs w:val="21"/>
              </w:rPr>
              <w:t>存在的主要职业病危害因素</w:t>
            </w:r>
          </w:p>
        </w:tc>
        <w:tc>
          <w:tcPr>
            <w:tcW w:w="6033" w:type="dxa"/>
            <w:vAlign w:val="center"/>
          </w:tcPr>
          <w:p w14:paraId="54EBC4DB" w14:textId="4C08C2A4" w:rsidR="003713DA" w:rsidRPr="00114B78" w:rsidRDefault="003713DA" w:rsidP="003713DA">
            <w:pPr>
              <w:spacing w:line="400" w:lineRule="exact"/>
              <w:rPr>
                <w:rFonts w:ascii="宋体" w:eastAsia="宋体" w:hAnsi="宋体"/>
                <w:szCs w:val="21"/>
              </w:rPr>
            </w:pPr>
            <w:r w:rsidRPr="00114B78">
              <w:rPr>
                <w:rFonts w:ascii="宋体" w:eastAsia="宋体" w:hAnsi="宋体" w:hint="eastAsia"/>
                <w:szCs w:val="21"/>
              </w:rPr>
              <w:t>化学有害因素：电焊烟尘、其他粉尘、苯系物（甲苯、乙苯、二甲苯）、乙酸乙酯、乙酸丁酯、苯乙烯、一氧化碳、二氧化氮</w:t>
            </w:r>
          </w:p>
          <w:p w14:paraId="4FE14618" w14:textId="071FFAFA" w:rsidR="00CE1946" w:rsidRPr="00114B78" w:rsidRDefault="003713DA" w:rsidP="003713DA">
            <w:pPr>
              <w:spacing w:line="400" w:lineRule="exact"/>
              <w:rPr>
                <w:rFonts w:ascii="宋体" w:eastAsia="宋体" w:hAnsi="宋体"/>
                <w:szCs w:val="21"/>
              </w:rPr>
            </w:pPr>
            <w:r w:rsidRPr="00114B78">
              <w:rPr>
                <w:rFonts w:ascii="宋体" w:eastAsia="宋体" w:hAnsi="宋体" w:hint="eastAsia"/>
                <w:szCs w:val="21"/>
              </w:rPr>
              <w:t>物理有害因素：噪声</w:t>
            </w:r>
          </w:p>
        </w:tc>
      </w:tr>
      <w:tr w:rsidR="00CE1946" w:rsidRPr="00114B78" w14:paraId="4A7775A3" w14:textId="77777777" w:rsidTr="00114B78">
        <w:trPr>
          <w:jc w:val="center"/>
        </w:trPr>
        <w:tc>
          <w:tcPr>
            <w:tcW w:w="846" w:type="dxa"/>
            <w:vMerge/>
            <w:vAlign w:val="center"/>
          </w:tcPr>
          <w:p w14:paraId="1491B004" w14:textId="77777777" w:rsidR="00CE1946" w:rsidRPr="00114B78" w:rsidRDefault="00CE1946" w:rsidP="00962C39">
            <w:pPr>
              <w:spacing w:line="400" w:lineRule="exact"/>
              <w:rPr>
                <w:rFonts w:ascii="宋体" w:eastAsia="宋体" w:hAnsi="宋体"/>
                <w:szCs w:val="21"/>
              </w:rPr>
            </w:pPr>
          </w:p>
        </w:tc>
        <w:tc>
          <w:tcPr>
            <w:tcW w:w="1417" w:type="dxa"/>
            <w:vAlign w:val="center"/>
          </w:tcPr>
          <w:p w14:paraId="341A4698" w14:textId="2E0F509F" w:rsidR="00CE1946" w:rsidRPr="00114B78" w:rsidRDefault="00CE1946" w:rsidP="00962C39">
            <w:pPr>
              <w:spacing w:line="400" w:lineRule="exact"/>
              <w:rPr>
                <w:rFonts w:ascii="宋体" w:eastAsia="宋体" w:hAnsi="宋体"/>
                <w:szCs w:val="21"/>
              </w:rPr>
            </w:pPr>
            <w:r w:rsidRPr="00114B78">
              <w:rPr>
                <w:rFonts w:ascii="宋体" w:eastAsia="宋体" w:hAnsi="宋体" w:hint="eastAsia"/>
                <w:szCs w:val="21"/>
              </w:rPr>
              <w:t>职业病危害因素检测结果</w:t>
            </w:r>
          </w:p>
        </w:tc>
        <w:tc>
          <w:tcPr>
            <w:tcW w:w="6033" w:type="dxa"/>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352"/>
              <w:gridCol w:w="1170"/>
              <w:gridCol w:w="1483"/>
            </w:tblGrid>
            <w:tr w:rsidR="0078646E" w:rsidRPr="00114B78" w14:paraId="669100B8" w14:textId="77777777" w:rsidTr="00974F05">
              <w:trPr>
                <w:trHeight w:val="90"/>
                <w:tblHeader/>
                <w:jc w:val="center"/>
              </w:trPr>
              <w:tc>
                <w:tcPr>
                  <w:tcW w:w="1552" w:type="pct"/>
                  <w:vAlign w:val="center"/>
                </w:tcPr>
                <w:p w14:paraId="714BE4AA" w14:textId="77777777" w:rsidR="0078646E" w:rsidRPr="00114B78" w:rsidRDefault="0078646E" w:rsidP="00974F05">
                  <w:pPr>
                    <w:spacing w:line="260" w:lineRule="exact"/>
                    <w:jc w:val="center"/>
                    <w:rPr>
                      <w:rFonts w:ascii="宋体" w:eastAsia="宋体" w:hAnsi="宋体" w:cs="仿宋_GB2312"/>
                      <w:b/>
                      <w:bCs/>
                      <w:szCs w:val="21"/>
                    </w:rPr>
                  </w:pPr>
                  <w:r w:rsidRPr="00114B78">
                    <w:rPr>
                      <w:rFonts w:ascii="宋体" w:eastAsia="宋体" w:hAnsi="宋体" w:cs="仿宋_GB2312" w:hint="eastAsia"/>
                      <w:b/>
                      <w:bCs/>
                      <w:szCs w:val="21"/>
                    </w:rPr>
                    <w:t>检测项目及指标</w:t>
                  </w:r>
                </w:p>
              </w:tc>
              <w:tc>
                <w:tcPr>
                  <w:tcW w:w="1164" w:type="pct"/>
                  <w:vAlign w:val="center"/>
                </w:tcPr>
                <w:p w14:paraId="07903610" w14:textId="77777777" w:rsidR="0078646E" w:rsidRPr="00114B78" w:rsidRDefault="0078646E" w:rsidP="00974F05">
                  <w:pPr>
                    <w:spacing w:line="260" w:lineRule="exact"/>
                    <w:jc w:val="center"/>
                    <w:rPr>
                      <w:rFonts w:ascii="宋体" w:eastAsia="宋体" w:hAnsi="宋体" w:cs="仿宋_GB2312"/>
                      <w:b/>
                      <w:bCs/>
                      <w:szCs w:val="21"/>
                    </w:rPr>
                  </w:pPr>
                  <w:r w:rsidRPr="00114B78">
                    <w:rPr>
                      <w:rFonts w:ascii="宋体" w:eastAsia="宋体" w:hAnsi="宋体" w:cs="仿宋_GB2312" w:hint="eastAsia"/>
                      <w:b/>
                      <w:bCs/>
                      <w:szCs w:val="21"/>
                    </w:rPr>
                    <w:t>检测点或岗位数</w:t>
                  </w:r>
                </w:p>
              </w:tc>
              <w:tc>
                <w:tcPr>
                  <w:tcW w:w="1007" w:type="pct"/>
                  <w:vAlign w:val="center"/>
                </w:tcPr>
                <w:p w14:paraId="4276B14B" w14:textId="77777777" w:rsidR="0078646E" w:rsidRPr="00114B78" w:rsidRDefault="0078646E" w:rsidP="00974F05">
                  <w:pPr>
                    <w:spacing w:line="260" w:lineRule="exact"/>
                    <w:jc w:val="center"/>
                    <w:rPr>
                      <w:rFonts w:ascii="宋体" w:eastAsia="宋体" w:hAnsi="宋体" w:cs="仿宋_GB2312"/>
                      <w:b/>
                      <w:bCs/>
                      <w:szCs w:val="21"/>
                    </w:rPr>
                  </w:pPr>
                  <w:r w:rsidRPr="00114B78">
                    <w:rPr>
                      <w:rFonts w:ascii="宋体" w:eastAsia="宋体" w:hAnsi="宋体" w:cs="仿宋_GB2312" w:hint="eastAsia"/>
                      <w:b/>
                      <w:bCs/>
                      <w:szCs w:val="21"/>
                    </w:rPr>
                    <w:t>合格点或岗位数</w:t>
                  </w:r>
                </w:p>
              </w:tc>
              <w:tc>
                <w:tcPr>
                  <w:tcW w:w="1277" w:type="pct"/>
                  <w:vAlign w:val="center"/>
                </w:tcPr>
                <w:p w14:paraId="5E7C6DE6" w14:textId="77777777" w:rsidR="0078646E" w:rsidRPr="00114B78" w:rsidRDefault="0078646E" w:rsidP="00974F05">
                  <w:pPr>
                    <w:spacing w:line="260" w:lineRule="exact"/>
                    <w:jc w:val="center"/>
                    <w:rPr>
                      <w:rFonts w:ascii="宋体" w:eastAsia="宋体" w:hAnsi="宋体" w:cs="仿宋_GB2312"/>
                      <w:b/>
                      <w:bCs/>
                      <w:szCs w:val="21"/>
                    </w:rPr>
                  </w:pPr>
                  <w:r w:rsidRPr="00114B78">
                    <w:rPr>
                      <w:rFonts w:ascii="宋体" w:eastAsia="宋体" w:hAnsi="宋体" w:cs="仿宋_GB2312" w:hint="eastAsia"/>
                      <w:b/>
                      <w:bCs/>
                      <w:szCs w:val="21"/>
                    </w:rPr>
                    <w:t>合格率%</w:t>
                  </w:r>
                </w:p>
              </w:tc>
            </w:tr>
            <w:tr w:rsidR="0078646E" w:rsidRPr="00114B78" w14:paraId="7A5702A0" w14:textId="77777777" w:rsidTr="00974F05">
              <w:trPr>
                <w:jc w:val="center"/>
              </w:trPr>
              <w:tc>
                <w:tcPr>
                  <w:tcW w:w="1552" w:type="pct"/>
                  <w:vAlign w:val="center"/>
                </w:tcPr>
                <w:p w14:paraId="63D58FD3" w14:textId="77777777" w:rsidR="0078646E" w:rsidRPr="00114B78" w:rsidRDefault="0078646E" w:rsidP="00974F05">
                  <w:pPr>
                    <w:spacing w:line="260" w:lineRule="exact"/>
                    <w:jc w:val="center"/>
                    <w:rPr>
                      <w:rFonts w:ascii="宋体" w:eastAsia="宋体" w:hAnsi="宋体" w:cs="仿宋_GB2312"/>
                      <w:szCs w:val="21"/>
                    </w:rPr>
                  </w:pPr>
                  <w:r w:rsidRPr="00114B78">
                    <w:rPr>
                      <w:rFonts w:ascii="宋体" w:eastAsia="宋体" w:hAnsi="宋体" w:cs="仿宋_GB2312" w:hint="eastAsia"/>
                      <w:szCs w:val="21"/>
                    </w:rPr>
                    <w:t>噪声8h等效声级</w:t>
                  </w:r>
                </w:p>
              </w:tc>
              <w:tc>
                <w:tcPr>
                  <w:tcW w:w="1164" w:type="pct"/>
                  <w:vAlign w:val="center"/>
                </w:tcPr>
                <w:p w14:paraId="12FB6A98" w14:textId="701415BF" w:rsidR="0078646E" w:rsidRPr="00114B78" w:rsidRDefault="0078646E"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4</w:t>
                  </w:r>
                </w:p>
              </w:tc>
              <w:tc>
                <w:tcPr>
                  <w:tcW w:w="1007" w:type="pct"/>
                  <w:vAlign w:val="center"/>
                </w:tcPr>
                <w:p w14:paraId="523513FF" w14:textId="21367FAA" w:rsidR="0078646E" w:rsidRPr="00114B78" w:rsidRDefault="0078646E"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4</w:t>
                  </w:r>
                </w:p>
              </w:tc>
              <w:tc>
                <w:tcPr>
                  <w:tcW w:w="1277" w:type="pct"/>
                  <w:vAlign w:val="center"/>
                </w:tcPr>
                <w:p w14:paraId="594D021D" w14:textId="77777777" w:rsidR="0078646E" w:rsidRPr="00114B78" w:rsidRDefault="0078646E"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100</w:t>
                  </w:r>
                </w:p>
              </w:tc>
            </w:tr>
            <w:tr w:rsidR="0078646E" w:rsidRPr="00114B78" w14:paraId="18A6F089" w14:textId="77777777" w:rsidTr="00974F05">
              <w:trPr>
                <w:jc w:val="center"/>
              </w:trPr>
              <w:tc>
                <w:tcPr>
                  <w:tcW w:w="1552" w:type="pct"/>
                  <w:vAlign w:val="center"/>
                </w:tcPr>
                <w:p w14:paraId="45E0B040" w14:textId="159EEFF2" w:rsidR="0078646E" w:rsidRPr="00114B78" w:rsidRDefault="0078646E" w:rsidP="00974F05">
                  <w:pPr>
                    <w:spacing w:line="260" w:lineRule="exact"/>
                    <w:jc w:val="center"/>
                    <w:rPr>
                      <w:rFonts w:ascii="宋体" w:eastAsia="宋体" w:hAnsi="宋体" w:cs="仿宋_GB2312"/>
                      <w:szCs w:val="21"/>
                    </w:rPr>
                  </w:pPr>
                  <w:r w:rsidRPr="00114B78">
                    <w:rPr>
                      <w:rFonts w:ascii="宋体" w:eastAsia="宋体" w:hAnsi="宋体" w:cs="仿宋_GB2312" w:hint="eastAsia"/>
                      <w:szCs w:val="21"/>
                    </w:rPr>
                    <w:t>粉尘C</w:t>
                  </w:r>
                  <w:r w:rsidRPr="00114B78">
                    <w:rPr>
                      <w:rFonts w:ascii="宋体" w:eastAsia="宋体" w:hAnsi="宋体" w:cs="仿宋_GB2312" w:hint="eastAsia"/>
                      <w:szCs w:val="21"/>
                      <w:vertAlign w:val="subscript"/>
                    </w:rPr>
                    <w:t>TWA</w:t>
                  </w:r>
                </w:p>
              </w:tc>
              <w:tc>
                <w:tcPr>
                  <w:tcW w:w="1164" w:type="pct"/>
                  <w:vAlign w:val="center"/>
                </w:tcPr>
                <w:p w14:paraId="57D65DF1" w14:textId="09DEDF85" w:rsidR="0078646E" w:rsidRPr="00114B78" w:rsidRDefault="0078646E"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3</w:t>
                  </w:r>
                </w:p>
              </w:tc>
              <w:tc>
                <w:tcPr>
                  <w:tcW w:w="1007" w:type="pct"/>
                  <w:vAlign w:val="center"/>
                </w:tcPr>
                <w:p w14:paraId="55DEC675" w14:textId="46319907" w:rsidR="0078646E" w:rsidRPr="00114B78" w:rsidRDefault="0078646E"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3</w:t>
                  </w:r>
                </w:p>
              </w:tc>
              <w:tc>
                <w:tcPr>
                  <w:tcW w:w="1277" w:type="pct"/>
                  <w:vAlign w:val="center"/>
                </w:tcPr>
                <w:p w14:paraId="5E706386" w14:textId="77C885B8" w:rsidR="0078646E" w:rsidRPr="00114B78" w:rsidRDefault="0078646E"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100</w:t>
                  </w:r>
                </w:p>
              </w:tc>
            </w:tr>
            <w:tr w:rsidR="0078646E" w:rsidRPr="00114B78" w14:paraId="73252EB6" w14:textId="77777777" w:rsidTr="00974F05">
              <w:trPr>
                <w:jc w:val="center"/>
              </w:trPr>
              <w:tc>
                <w:tcPr>
                  <w:tcW w:w="1552" w:type="pct"/>
                  <w:vAlign w:val="center"/>
                </w:tcPr>
                <w:p w14:paraId="3EA13C90" w14:textId="6CD90771" w:rsidR="0078646E" w:rsidRPr="00114B78" w:rsidRDefault="0078646E" w:rsidP="00974F05">
                  <w:pPr>
                    <w:spacing w:line="260" w:lineRule="exact"/>
                    <w:jc w:val="center"/>
                    <w:rPr>
                      <w:rFonts w:ascii="宋体" w:eastAsia="宋体" w:hAnsi="宋体" w:cs="仿宋_GB2312"/>
                      <w:szCs w:val="21"/>
                    </w:rPr>
                  </w:pPr>
                  <w:r w:rsidRPr="00114B78">
                    <w:rPr>
                      <w:rFonts w:ascii="宋体" w:eastAsia="宋体" w:hAnsi="宋体" w:cs="仿宋_GB2312" w:hint="eastAsia"/>
                      <w:szCs w:val="21"/>
                    </w:rPr>
                    <w:t>一氧化碳C</w:t>
                  </w:r>
                  <w:r w:rsidRPr="00114B78">
                    <w:rPr>
                      <w:rFonts w:ascii="宋体" w:eastAsia="宋体" w:hAnsi="宋体" w:cs="仿宋_GB2312" w:hint="eastAsia"/>
                      <w:szCs w:val="21"/>
                      <w:vertAlign w:val="subscript"/>
                    </w:rPr>
                    <w:t>STEL</w:t>
                  </w:r>
                </w:p>
              </w:tc>
              <w:tc>
                <w:tcPr>
                  <w:tcW w:w="1164" w:type="pct"/>
                  <w:vAlign w:val="center"/>
                </w:tcPr>
                <w:p w14:paraId="4A9D4910" w14:textId="5E65707F" w:rsidR="0078646E" w:rsidRPr="00114B78" w:rsidRDefault="0078646E"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2</w:t>
                  </w:r>
                </w:p>
              </w:tc>
              <w:tc>
                <w:tcPr>
                  <w:tcW w:w="1007" w:type="pct"/>
                  <w:vAlign w:val="center"/>
                </w:tcPr>
                <w:p w14:paraId="0F08C21B" w14:textId="749990A0" w:rsidR="0078646E" w:rsidRPr="00114B78" w:rsidRDefault="0078646E"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2</w:t>
                  </w:r>
                </w:p>
              </w:tc>
              <w:tc>
                <w:tcPr>
                  <w:tcW w:w="1277" w:type="pct"/>
                  <w:vAlign w:val="center"/>
                </w:tcPr>
                <w:p w14:paraId="5E0B50BC" w14:textId="424E37D2" w:rsidR="0078646E" w:rsidRPr="00114B78" w:rsidRDefault="0078646E"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100</w:t>
                  </w:r>
                </w:p>
              </w:tc>
            </w:tr>
            <w:tr w:rsidR="0078646E" w:rsidRPr="00114B78" w14:paraId="2B3B91A4" w14:textId="77777777" w:rsidTr="00974F05">
              <w:trPr>
                <w:jc w:val="center"/>
              </w:trPr>
              <w:tc>
                <w:tcPr>
                  <w:tcW w:w="1552" w:type="pct"/>
                  <w:vAlign w:val="center"/>
                </w:tcPr>
                <w:p w14:paraId="11A2E909" w14:textId="5A159AC2" w:rsidR="0078646E" w:rsidRPr="00114B78" w:rsidRDefault="0078646E" w:rsidP="00974F05">
                  <w:pPr>
                    <w:spacing w:line="260" w:lineRule="exact"/>
                    <w:jc w:val="center"/>
                    <w:rPr>
                      <w:rFonts w:ascii="宋体" w:eastAsia="宋体" w:hAnsi="宋体" w:cs="仿宋_GB2312"/>
                      <w:szCs w:val="21"/>
                    </w:rPr>
                  </w:pPr>
                  <w:r w:rsidRPr="00114B78">
                    <w:rPr>
                      <w:rFonts w:ascii="宋体" w:eastAsia="宋体" w:hAnsi="宋体" w:cs="仿宋_GB2312" w:hint="eastAsia"/>
                      <w:szCs w:val="21"/>
                    </w:rPr>
                    <w:t>一氧化碳C</w:t>
                  </w:r>
                  <w:r w:rsidRPr="00114B78">
                    <w:rPr>
                      <w:rFonts w:ascii="宋体" w:eastAsia="宋体" w:hAnsi="宋体" w:cs="仿宋_GB2312" w:hint="eastAsia"/>
                      <w:szCs w:val="21"/>
                      <w:vertAlign w:val="subscript"/>
                    </w:rPr>
                    <w:t>TWA</w:t>
                  </w:r>
                </w:p>
              </w:tc>
              <w:tc>
                <w:tcPr>
                  <w:tcW w:w="1164" w:type="pct"/>
                  <w:vAlign w:val="center"/>
                </w:tcPr>
                <w:p w14:paraId="31D2A7DB" w14:textId="62BEDE6D" w:rsidR="0078646E" w:rsidRPr="00114B78" w:rsidRDefault="0078646E"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2</w:t>
                  </w:r>
                </w:p>
              </w:tc>
              <w:tc>
                <w:tcPr>
                  <w:tcW w:w="1007" w:type="pct"/>
                  <w:vAlign w:val="center"/>
                </w:tcPr>
                <w:p w14:paraId="797E4F20" w14:textId="77777777" w:rsidR="0078646E" w:rsidRPr="00114B78" w:rsidRDefault="0078646E" w:rsidP="00974F05">
                  <w:pPr>
                    <w:spacing w:line="260" w:lineRule="exact"/>
                    <w:jc w:val="center"/>
                    <w:textAlignment w:val="center"/>
                    <w:rPr>
                      <w:rFonts w:ascii="宋体" w:eastAsia="宋体" w:hAnsi="宋体" w:cs="仿宋_GB2312"/>
                      <w:szCs w:val="21"/>
                    </w:rPr>
                  </w:pPr>
                </w:p>
              </w:tc>
              <w:tc>
                <w:tcPr>
                  <w:tcW w:w="1277" w:type="pct"/>
                  <w:vAlign w:val="center"/>
                </w:tcPr>
                <w:p w14:paraId="7DAE8545" w14:textId="4F67DBBB" w:rsidR="0078646E" w:rsidRPr="00114B78" w:rsidRDefault="0078646E"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100</w:t>
                  </w:r>
                </w:p>
              </w:tc>
            </w:tr>
            <w:tr w:rsidR="006E2C6F" w:rsidRPr="00114B78" w14:paraId="32AD6874" w14:textId="77777777" w:rsidTr="009B09D3">
              <w:trPr>
                <w:jc w:val="center"/>
              </w:trPr>
              <w:tc>
                <w:tcPr>
                  <w:tcW w:w="1552" w:type="pct"/>
                  <w:vAlign w:val="center"/>
                </w:tcPr>
                <w:p w14:paraId="5C1FE1AA" w14:textId="7983CC17" w:rsidR="006E2C6F" w:rsidRPr="00114B78" w:rsidRDefault="006E2C6F" w:rsidP="00974F05">
                  <w:pPr>
                    <w:spacing w:line="260" w:lineRule="exact"/>
                    <w:jc w:val="center"/>
                    <w:rPr>
                      <w:rFonts w:ascii="宋体" w:eastAsia="宋体" w:hAnsi="宋体" w:cs="仿宋_GB2312"/>
                      <w:szCs w:val="21"/>
                    </w:rPr>
                  </w:pPr>
                  <w:r w:rsidRPr="00114B78">
                    <w:rPr>
                      <w:rFonts w:ascii="宋体" w:eastAsia="宋体" w:hAnsi="宋体" w:cs="仿宋_GB2312" w:hint="eastAsia"/>
                      <w:szCs w:val="21"/>
                    </w:rPr>
                    <w:t>二氧化氮C</w:t>
                  </w:r>
                  <w:r w:rsidRPr="00114B78">
                    <w:rPr>
                      <w:rFonts w:ascii="宋体" w:eastAsia="宋体" w:hAnsi="宋体" w:cs="仿宋_GB2312" w:hint="eastAsia"/>
                      <w:szCs w:val="21"/>
                      <w:vertAlign w:val="subscript"/>
                    </w:rPr>
                    <w:t>STEL</w:t>
                  </w:r>
                </w:p>
              </w:tc>
              <w:tc>
                <w:tcPr>
                  <w:tcW w:w="1164" w:type="pct"/>
                  <w:vAlign w:val="center"/>
                </w:tcPr>
                <w:p w14:paraId="4E211D1C" w14:textId="680485CD" w:rsidR="006E2C6F" w:rsidRPr="00114B78" w:rsidRDefault="006E2C6F"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2</w:t>
                  </w:r>
                </w:p>
              </w:tc>
              <w:tc>
                <w:tcPr>
                  <w:tcW w:w="1007" w:type="pct"/>
                  <w:vAlign w:val="center"/>
                </w:tcPr>
                <w:p w14:paraId="676699A8" w14:textId="108E0362" w:rsidR="006E2C6F" w:rsidRPr="00114B78" w:rsidRDefault="006E2C6F"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2</w:t>
                  </w:r>
                </w:p>
              </w:tc>
              <w:tc>
                <w:tcPr>
                  <w:tcW w:w="1277" w:type="pct"/>
                </w:tcPr>
                <w:p w14:paraId="66219DBE" w14:textId="0E331AB0" w:rsidR="006E2C6F" w:rsidRPr="00114B78" w:rsidRDefault="006E2C6F"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100</w:t>
                  </w:r>
                </w:p>
              </w:tc>
            </w:tr>
            <w:tr w:rsidR="006E2C6F" w:rsidRPr="00114B78" w14:paraId="2CC5D1CE" w14:textId="77777777" w:rsidTr="009B09D3">
              <w:trPr>
                <w:jc w:val="center"/>
              </w:trPr>
              <w:tc>
                <w:tcPr>
                  <w:tcW w:w="1552" w:type="pct"/>
                  <w:vAlign w:val="center"/>
                </w:tcPr>
                <w:p w14:paraId="5C51F6AC" w14:textId="7D8164CA" w:rsidR="006E2C6F" w:rsidRPr="00114B78" w:rsidRDefault="006E2C6F" w:rsidP="00974F05">
                  <w:pPr>
                    <w:spacing w:line="260" w:lineRule="exact"/>
                    <w:jc w:val="center"/>
                    <w:rPr>
                      <w:rFonts w:ascii="宋体" w:eastAsia="宋体" w:hAnsi="宋体" w:cs="仿宋_GB2312"/>
                      <w:szCs w:val="21"/>
                    </w:rPr>
                  </w:pPr>
                  <w:r w:rsidRPr="00114B78">
                    <w:rPr>
                      <w:rFonts w:ascii="宋体" w:eastAsia="宋体" w:hAnsi="宋体" w:cs="仿宋_GB2312" w:hint="eastAsia"/>
                      <w:szCs w:val="21"/>
                    </w:rPr>
                    <w:t>二氧化氮C</w:t>
                  </w:r>
                  <w:r w:rsidRPr="00114B78">
                    <w:rPr>
                      <w:rFonts w:ascii="宋体" w:eastAsia="宋体" w:hAnsi="宋体" w:cs="仿宋_GB2312" w:hint="eastAsia"/>
                      <w:szCs w:val="21"/>
                      <w:vertAlign w:val="subscript"/>
                    </w:rPr>
                    <w:t>TWA</w:t>
                  </w:r>
                </w:p>
              </w:tc>
              <w:tc>
                <w:tcPr>
                  <w:tcW w:w="1164" w:type="pct"/>
                  <w:vAlign w:val="center"/>
                </w:tcPr>
                <w:p w14:paraId="4F711E51" w14:textId="33248E62" w:rsidR="006E2C6F" w:rsidRPr="00114B78" w:rsidRDefault="006E2C6F"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2</w:t>
                  </w:r>
                </w:p>
              </w:tc>
              <w:tc>
                <w:tcPr>
                  <w:tcW w:w="1007" w:type="pct"/>
                  <w:vAlign w:val="center"/>
                </w:tcPr>
                <w:p w14:paraId="41A4F09A" w14:textId="1C771FE5" w:rsidR="006E2C6F" w:rsidRPr="00114B78" w:rsidRDefault="006E2C6F"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2</w:t>
                  </w:r>
                </w:p>
              </w:tc>
              <w:tc>
                <w:tcPr>
                  <w:tcW w:w="1277" w:type="pct"/>
                </w:tcPr>
                <w:p w14:paraId="6FAF225A" w14:textId="599388DC" w:rsidR="006E2C6F" w:rsidRPr="00114B78" w:rsidRDefault="006E2C6F"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100</w:t>
                  </w:r>
                </w:p>
              </w:tc>
            </w:tr>
            <w:tr w:rsidR="006E2C6F" w:rsidRPr="00114B78" w14:paraId="4F2C3995" w14:textId="77777777" w:rsidTr="00974F05">
              <w:trPr>
                <w:jc w:val="center"/>
              </w:trPr>
              <w:tc>
                <w:tcPr>
                  <w:tcW w:w="1552" w:type="pct"/>
                  <w:vAlign w:val="center"/>
                </w:tcPr>
                <w:p w14:paraId="383A2983" w14:textId="6D719D24" w:rsidR="006E2C6F" w:rsidRPr="00114B78" w:rsidRDefault="006E2C6F" w:rsidP="00974F05">
                  <w:pPr>
                    <w:spacing w:line="260" w:lineRule="exact"/>
                    <w:jc w:val="center"/>
                    <w:rPr>
                      <w:rFonts w:ascii="宋体" w:eastAsia="宋体" w:hAnsi="宋体" w:cs="仿宋_GB2312"/>
                      <w:szCs w:val="21"/>
                    </w:rPr>
                  </w:pPr>
                  <w:r w:rsidRPr="00114B78">
                    <w:rPr>
                      <w:rFonts w:ascii="宋体" w:eastAsia="宋体" w:hAnsi="宋体" w:cs="仿宋_GB2312" w:hint="eastAsia"/>
                      <w:szCs w:val="21"/>
                    </w:rPr>
                    <w:t>苯C</w:t>
                  </w:r>
                  <w:r w:rsidRPr="00114B78">
                    <w:rPr>
                      <w:rFonts w:ascii="宋体" w:eastAsia="宋体" w:hAnsi="宋体" w:cs="仿宋_GB2312" w:hint="eastAsia"/>
                      <w:szCs w:val="21"/>
                      <w:vertAlign w:val="subscript"/>
                    </w:rPr>
                    <w:t>STEL</w:t>
                  </w:r>
                </w:p>
              </w:tc>
              <w:tc>
                <w:tcPr>
                  <w:tcW w:w="1164" w:type="pct"/>
                  <w:vAlign w:val="center"/>
                </w:tcPr>
                <w:p w14:paraId="2A5764C7" w14:textId="4ECCB0B8" w:rsidR="006E2C6F" w:rsidRPr="00114B78" w:rsidRDefault="006E2C6F"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3</w:t>
                  </w:r>
                </w:p>
              </w:tc>
              <w:tc>
                <w:tcPr>
                  <w:tcW w:w="1007" w:type="pct"/>
                  <w:vAlign w:val="center"/>
                </w:tcPr>
                <w:p w14:paraId="75C1E621" w14:textId="1DA47184" w:rsidR="006E2C6F" w:rsidRPr="00114B78" w:rsidRDefault="006E2C6F"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3</w:t>
                  </w:r>
                </w:p>
              </w:tc>
              <w:tc>
                <w:tcPr>
                  <w:tcW w:w="1277" w:type="pct"/>
                  <w:vAlign w:val="center"/>
                </w:tcPr>
                <w:p w14:paraId="2AA676E7" w14:textId="48A3934B" w:rsidR="006E2C6F" w:rsidRPr="00114B78" w:rsidRDefault="006E2C6F"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100</w:t>
                  </w:r>
                </w:p>
              </w:tc>
            </w:tr>
            <w:tr w:rsidR="006E2C6F" w:rsidRPr="00114B78" w14:paraId="6C80FE39" w14:textId="77777777" w:rsidTr="00974F05">
              <w:trPr>
                <w:jc w:val="center"/>
              </w:trPr>
              <w:tc>
                <w:tcPr>
                  <w:tcW w:w="1552" w:type="pct"/>
                  <w:vAlign w:val="center"/>
                </w:tcPr>
                <w:p w14:paraId="79B877A4" w14:textId="1A411B9A" w:rsidR="006E2C6F" w:rsidRPr="00114B78" w:rsidRDefault="006E2C6F" w:rsidP="00974F05">
                  <w:pPr>
                    <w:spacing w:line="260" w:lineRule="exact"/>
                    <w:jc w:val="center"/>
                    <w:rPr>
                      <w:rFonts w:ascii="宋体" w:eastAsia="宋体" w:hAnsi="宋体" w:cs="仿宋_GB2312"/>
                      <w:szCs w:val="21"/>
                    </w:rPr>
                  </w:pPr>
                  <w:r w:rsidRPr="00114B78">
                    <w:rPr>
                      <w:rFonts w:ascii="宋体" w:eastAsia="宋体" w:hAnsi="宋体" w:cs="仿宋_GB2312" w:hint="eastAsia"/>
                      <w:szCs w:val="21"/>
                    </w:rPr>
                    <w:t>苯C</w:t>
                  </w:r>
                  <w:r w:rsidRPr="00114B78">
                    <w:rPr>
                      <w:rFonts w:ascii="宋体" w:eastAsia="宋体" w:hAnsi="宋体" w:cs="仿宋_GB2312" w:hint="eastAsia"/>
                      <w:szCs w:val="21"/>
                      <w:vertAlign w:val="subscript"/>
                    </w:rPr>
                    <w:t>TWA</w:t>
                  </w:r>
                </w:p>
              </w:tc>
              <w:tc>
                <w:tcPr>
                  <w:tcW w:w="1164" w:type="pct"/>
                  <w:vAlign w:val="center"/>
                </w:tcPr>
                <w:p w14:paraId="34D2D201" w14:textId="465682E1" w:rsidR="006E2C6F" w:rsidRPr="00114B78" w:rsidRDefault="006E2C6F"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1</w:t>
                  </w:r>
                </w:p>
              </w:tc>
              <w:tc>
                <w:tcPr>
                  <w:tcW w:w="1007" w:type="pct"/>
                  <w:vAlign w:val="center"/>
                </w:tcPr>
                <w:p w14:paraId="16CF3AC5" w14:textId="7FE7DB62" w:rsidR="006E2C6F" w:rsidRPr="00114B78" w:rsidRDefault="006E2C6F"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1</w:t>
                  </w:r>
                </w:p>
              </w:tc>
              <w:tc>
                <w:tcPr>
                  <w:tcW w:w="1277" w:type="pct"/>
                  <w:vAlign w:val="center"/>
                </w:tcPr>
                <w:p w14:paraId="270E5935" w14:textId="7CD84325" w:rsidR="006E2C6F" w:rsidRPr="00114B78" w:rsidRDefault="006E2C6F"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100</w:t>
                  </w:r>
                </w:p>
              </w:tc>
            </w:tr>
            <w:tr w:rsidR="006E2C6F" w:rsidRPr="00114B78" w14:paraId="2BAE651D" w14:textId="77777777" w:rsidTr="00974F05">
              <w:trPr>
                <w:jc w:val="center"/>
              </w:trPr>
              <w:tc>
                <w:tcPr>
                  <w:tcW w:w="1552" w:type="pct"/>
                  <w:vAlign w:val="center"/>
                </w:tcPr>
                <w:p w14:paraId="71DDF4D3" w14:textId="75A3D798" w:rsidR="006E2C6F" w:rsidRPr="00114B78" w:rsidRDefault="006E2C6F" w:rsidP="00974F05">
                  <w:pPr>
                    <w:spacing w:line="260" w:lineRule="exact"/>
                    <w:jc w:val="center"/>
                    <w:rPr>
                      <w:rFonts w:ascii="宋体" w:eastAsia="宋体" w:hAnsi="宋体" w:cs="仿宋_GB2312"/>
                      <w:szCs w:val="21"/>
                    </w:rPr>
                  </w:pPr>
                  <w:r w:rsidRPr="00114B78">
                    <w:rPr>
                      <w:rFonts w:ascii="宋体" w:eastAsia="宋体" w:hAnsi="宋体" w:cs="仿宋_GB2312" w:hint="eastAsia"/>
                      <w:szCs w:val="21"/>
                    </w:rPr>
                    <w:t>甲苯C</w:t>
                  </w:r>
                  <w:r w:rsidRPr="00114B78">
                    <w:rPr>
                      <w:rFonts w:ascii="宋体" w:eastAsia="宋体" w:hAnsi="宋体" w:cs="仿宋_GB2312" w:hint="eastAsia"/>
                      <w:szCs w:val="21"/>
                      <w:vertAlign w:val="subscript"/>
                    </w:rPr>
                    <w:t>STEL</w:t>
                  </w:r>
                </w:p>
              </w:tc>
              <w:tc>
                <w:tcPr>
                  <w:tcW w:w="1164" w:type="pct"/>
                  <w:vAlign w:val="center"/>
                </w:tcPr>
                <w:p w14:paraId="6B06349E" w14:textId="169961F1" w:rsidR="006E2C6F" w:rsidRPr="00114B78" w:rsidRDefault="006E2C6F"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3</w:t>
                  </w:r>
                </w:p>
              </w:tc>
              <w:tc>
                <w:tcPr>
                  <w:tcW w:w="1007" w:type="pct"/>
                  <w:vAlign w:val="center"/>
                </w:tcPr>
                <w:p w14:paraId="681D75E0" w14:textId="154F28A1" w:rsidR="006E2C6F" w:rsidRPr="00114B78" w:rsidRDefault="006E2C6F"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3</w:t>
                  </w:r>
                </w:p>
              </w:tc>
              <w:tc>
                <w:tcPr>
                  <w:tcW w:w="1277" w:type="pct"/>
                  <w:vAlign w:val="center"/>
                </w:tcPr>
                <w:p w14:paraId="4D40028B" w14:textId="18D6664F" w:rsidR="006E2C6F" w:rsidRPr="00114B78" w:rsidRDefault="006E2C6F"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100</w:t>
                  </w:r>
                </w:p>
              </w:tc>
            </w:tr>
            <w:tr w:rsidR="006E2C6F" w:rsidRPr="00114B78" w14:paraId="0C11B141" w14:textId="77777777" w:rsidTr="00974F05">
              <w:trPr>
                <w:jc w:val="center"/>
              </w:trPr>
              <w:tc>
                <w:tcPr>
                  <w:tcW w:w="1552" w:type="pct"/>
                  <w:vAlign w:val="center"/>
                </w:tcPr>
                <w:p w14:paraId="6035E422" w14:textId="2992E2A6" w:rsidR="006E2C6F" w:rsidRPr="00114B78" w:rsidRDefault="006E2C6F" w:rsidP="00974F05">
                  <w:pPr>
                    <w:spacing w:line="260" w:lineRule="exact"/>
                    <w:jc w:val="center"/>
                    <w:rPr>
                      <w:rFonts w:ascii="宋体" w:eastAsia="宋体" w:hAnsi="宋体" w:cs="仿宋_GB2312"/>
                      <w:szCs w:val="21"/>
                    </w:rPr>
                  </w:pPr>
                  <w:r w:rsidRPr="00114B78">
                    <w:rPr>
                      <w:rFonts w:ascii="宋体" w:eastAsia="宋体" w:hAnsi="宋体" w:cs="仿宋_GB2312" w:hint="eastAsia"/>
                      <w:szCs w:val="21"/>
                    </w:rPr>
                    <w:t>甲苯C</w:t>
                  </w:r>
                  <w:r w:rsidRPr="00114B78">
                    <w:rPr>
                      <w:rFonts w:ascii="宋体" w:eastAsia="宋体" w:hAnsi="宋体" w:cs="仿宋_GB2312" w:hint="eastAsia"/>
                      <w:szCs w:val="21"/>
                      <w:vertAlign w:val="subscript"/>
                    </w:rPr>
                    <w:t>TWA</w:t>
                  </w:r>
                </w:p>
              </w:tc>
              <w:tc>
                <w:tcPr>
                  <w:tcW w:w="1164" w:type="pct"/>
                  <w:vAlign w:val="center"/>
                </w:tcPr>
                <w:p w14:paraId="0E7DE92F" w14:textId="7A4631B7" w:rsidR="006E2C6F" w:rsidRPr="00114B78" w:rsidRDefault="006E2C6F"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1</w:t>
                  </w:r>
                </w:p>
              </w:tc>
              <w:tc>
                <w:tcPr>
                  <w:tcW w:w="1007" w:type="pct"/>
                  <w:vAlign w:val="center"/>
                </w:tcPr>
                <w:p w14:paraId="0F677B15" w14:textId="71EE3B7A" w:rsidR="006E2C6F" w:rsidRPr="00114B78" w:rsidRDefault="006E2C6F"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1</w:t>
                  </w:r>
                </w:p>
              </w:tc>
              <w:tc>
                <w:tcPr>
                  <w:tcW w:w="1277" w:type="pct"/>
                  <w:vAlign w:val="center"/>
                </w:tcPr>
                <w:p w14:paraId="0FE9814A" w14:textId="5B6CBD37" w:rsidR="006E2C6F" w:rsidRPr="00114B78" w:rsidRDefault="006E2C6F"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100</w:t>
                  </w:r>
                </w:p>
              </w:tc>
            </w:tr>
            <w:tr w:rsidR="006E2C6F" w:rsidRPr="00114B78" w14:paraId="4837D5AC" w14:textId="77777777" w:rsidTr="00974F05">
              <w:trPr>
                <w:jc w:val="center"/>
              </w:trPr>
              <w:tc>
                <w:tcPr>
                  <w:tcW w:w="1552" w:type="pct"/>
                  <w:vAlign w:val="center"/>
                </w:tcPr>
                <w:p w14:paraId="04A70C6B" w14:textId="0BA8B2E4" w:rsidR="006E2C6F" w:rsidRPr="00114B78" w:rsidRDefault="006E2C6F" w:rsidP="00974F05">
                  <w:pPr>
                    <w:spacing w:line="260" w:lineRule="exact"/>
                    <w:jc w:val="center"/>
                    <w:rPr>
                      <w:rFonts w:ascii="宋体" w:eastAsia="宋体" w:hAnsi="宋体" w:cs="仿宋_GB2312"/>
                      <w:szCs w:val="21"/>
                    </w:rPr>
                  </w:pPr>
                  <w:r w:rsidRPr="00114B78">
                    <w:rPr>
                      <w:rFonts w:ascii="宋体" w:eastAsia="宋体" w:hAnsi="宋体" w:cs="仿宋_GB2312" w:hint="eastAsia"/>
                      <w:szCs w:val="21"/>
                    </w:rPr>
                    <w:t>乙苯C</w:t>
                  </w:r>
                  <w:r w:rsidRPr="00114B78">
                    <w:rPr>
                      <w:rFonts w:ascii="宋体" w:eastAsia="宋体" w:hAnsi="宋体" w:cs="仿宋_GB2312" w:hint="eastAsia"/>
                      <w:szCs w:val="21"/>
                      <w:vertAlign w:val="subscript"/>
                    </w:rPr>
                    <w:t>STEL</w:t>
                  </w:r>
                </w:p>
              </w:tc>
              <w:tc>
                <w:tcPr>
                  <w:tcW w:w="1164" w:type="pct"/>
                  <w:vAlign w:val="center"/>
                </w:tcPr>
                <w:p w14:paraId="17942157" w14:textId="74EE21B0" w:rsidR="006E2C6F" w:rsidRPr="00114B78" w:rsidRDefault="006E2C6F"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3</w:t>
                  </w:r>
                </w:p>
              </w:tc>
              <w:tc>
                <w:tcPr>
                  <w:tcW w:w="1007" w:type="pct"/>
                  <w:vAlign w:val="center"/>
                </w:tcPr>
                <w:p w14:paraId="28CFD07D" w14:textId="6E8F4948" w:rsidR="006E2C6F" w:rsidRPr="00114B78" w:rsidRDefault="006E2C6F"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3</w:t>
                  </w:r>
                </w:p>
              </w:tc>
              <w:tc>
                <w:tcPr>
                  <w:tcW w:w="1277" w:type="pct"/>
                  <w:vAlign w:val="center"/>
                </w:tcPr>
                <w:p w14:paraId="477E02A2" w14:textId="09FB4206" w:rsidR="006E2C6F" w:rsidRPr="00114B78" w:rsidRDefault="006E2C6F"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100</w:t>
                  </w:r>
                </w:p>
              </w:tc>
            </w:tr>
            <w:tr w:rsidR="006E2C6F" w:rsidRPr="00114B78" w14:paraId="7AE75109" w14:textId="77777777" w:rsidTr="00974F05">
              <w:trPr>
                <w:jc w:val="center"/>
              </w:trPr>
              <w:tc>
                <w:tcPr>
                  <w:tcW w:w="1552" w:type="pct"/>
                  <w:vAlign w:val="center"/>
                </w:tcPr>
                <w:p w14:paraId="1031CED2" w14:textId="61E37B31" w:rsidR="006E2C6F" w:rsidRPr="00114B78" w:rsidRDefault="006E2C6F" w:rsidP="00974F05">
                  <w:pPr>
                    <w:spacing w:line="260" w:lineRule="exact"/>
                    <w:jc w:val="center"/>
                    <w:rPr>
                      <w:rFonts w:ascii="宋体" w:eastAsia="宋体" w:hAnsi="宋体" w:cs="仿宋_GB2312"/>
                      <w:szCs w:val="21"/>
                    </w:rPr>
                  </w:pPr>
                  <w:r w:rsidRPr="00114B78">
                    <w:rPr>
                      <w:rFonts w:ascii="宋体" w:eastAsia="宋体" w:hAnsi="宋体" w:cs="仿宋_GB2312" w:hint="eastAsia"/>
                      <w:szCs w:val="21"/>
                    </w:rPr>
                    <w:lastRenderedPageBreak/>
                    <w:t>乙苯C</w:t>
                  </w:r>
                  <w:r w:rsidRPr="00114B78">
                    <w:rPr>
                      <w:rFonts w:ascii="宋体" w:eastAsia="宋体" w:hAnsi="宋体" w:cs="仿宋_GB2312" w:hint="eastAsia"/>
                      <w:szCs w:val="21"/>
                      <w:vertAlign w:val="subscript"/>
                    </w:rPr>
                    <w:t>TWA</w:t>
                  </w:r>
                </w:p>
              </w:tc>
              <w:tc>
                <w:tcPr>
                  <w:tcW w:w="1164" w:type="pct"/>
                  <w:vAlign w:val="center"/>
                </w:tcPr>
                <w:p w14:paraId="61D8123F" w14:textId="0A6E0772" w:rsidR="006E2C6F" w:rsidRPr="00114B78" w:rsidRDefault="006E2C6F"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1</w:t>
                  </w:r>
                </w:p>
              </w:tc>
              <w:tc>
                <w:tcPr>
                  <w:tcW w:w="1007" w:type="pct"/>
                  <w:vAlign w:val="center"/>
                </w:tcPr>
                <w:p w14:paraId="3940F16D" w14:textId="3A204E32" w:rsidR="006E2C6F" w:rsidRPr="00114B78" w:rsidRDefault="006E2C6F"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1</w:t>
                  </w:r>
                </w:p>
              </w:tc>
              <w:tc>
                <w:tcPr>
                  <w:tcW w:w="1277" w:type="pct"/>
                  <w:vAlign w:val="center"/>
                </w:tcPr>
                <w:p w14:paraId="0B7AA3B7" w14:textId="0464AD55" w:rsidR="006E2C6F" w:rsidRPr="00114B78" w:rsidRDefault="006E2C6F"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100</w:t>
                  </w:r>
                </w:p>
              </w:tc>
            </w:tr>
            <w:tr w:rsidR="006E2C6F" w:rsidRPr="00114B78" w14:paraId="06D297C9" w14:textId="77777777" w:rsidTr="00974F05">
              <w:trPr>
                <w:jc w:val="center"/>
              </w:trPr>
              <w:tc>
                <w:tcPr>
                  <w:tcW w:w="1552" w:type="pct"/>
                  <w:vAlign w:val="center"/>
                </w:tcPr>
                <w:p w14:paraId="4E19521E" w14:textId="6EF9E0A3" w:rsidR="006E2C6F" w:rsidRPr="00114B78" w:rsidRDefault="006E2C6F" w:rsidP="00974F05">
                  <w:pPr>
                    <w:spacing w:line="260" w:lineRule="exact"/>
                    <w:jc w:val="center"/>
                    <w:rPr>
                      <w:rFonts w:ascii="宋体" w:eastAsia="宋体" w:hAnsi="宋体" w:cs="仿宋_GB2312"/>
                      <w:szCs w:val="21"/>
                    </w:rPr>
                  </w:pPr>
                  <w:r w:rsidRPr="00114B78">
                    <w:rPr>
                      <w:rFonts w:ascii="宋体" w:eastAsia="宋体" w:hAnsi="宋体" w:cs="仿宋_GB2312" w:hint="eastAsia"/>
                      <w:szCs w:val="21"/>
                    </w:rPr>
                    <w:t>二甲苯C</w:t>
                  </w:r>
                  <w:r w:rsidRPr="00114B78">
                    <w:rPr>
                      <w:rFonts w:ascii="宋体" w:eastAsia="宋体" w:hAnsi="宋体" w:cs="仿宋_GB2312" w:hint="eastAsia"/>
                      <w:szCs w:val="21"/>
                      <w:vertAlign w:val="subscript"/>
                    </w:rPr>
                    <w:t>STEL</w:t>
                  </w:r>
                </w:p>
              </w:tc>
              <w:tc>
                <w:tcPr>
                  <w:tcW w:w="1164" w:type="pct"/>
                  <w:vAlign w:val="center"/>
                </w:tcPr>
                <w:p w14:paraId="3C702523" w14:textId="149D2FA5" w:rsidR="006E2C6F" w:rsidRPr="00114B78" w:rsidRDefault="006E2C6F"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3</w:t>
                  </w:r>
                </w:p>
              </w:tc>
              <w:tc>
                <w:tcPr>
                  <w:tcW w:w="1007" w:type="pct"/>
                  <w:vAlign w:val="center"/>
                </w:tcPr>
                <w:p w14:paraId="354D7A32" w14:textId="6D3997CB" w:rsidR="006E2C6F" w:rsidRPr="00114B78" w:rsidRDefault="006E2C6F"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3</w:t>
                  </w:r>
                </w:p>
              </w:tc>
              <w:tc>
                <w:tcPr>
                  <w:tcW w:w="1277" w:type="pct"/>
                  <w:vAlign w:val="center"/>
                </w:tcPr>
                <w:p w14:paraId="785598C4" w14:textId="55813231" w:rsidR="006E2C6F" w:rsidRPr="00114B78" w:rsidRDefault="006E2C6F"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100</w:t>
                  </w:r>
                </w:p>
              </w:tc>
            </w:tr>
            <w:tr w:rsidR="006E2C6F" w:rsidRPr="00114B78" w14:paraId="6B43113E" w14:textId="77777777" w:rsidTr="00974F05">
              <w:trPr>
                <w:jc w:val="center"/>
              </w:trPr>
              <w:tc>
                <w:tcPr>
                  <w:tcW w:w="1552" w:type="pct"/>
                  <w:vAlign w:val="center"/>
                </w:tcPr>
                <w:p w14:paraId="72DB9602" w14:textId="0FBABECF" w:rsidR="006E2C6F" w:rsidRPr="00114B78" w:rsidRDefault="006E2C6F" w:rsidP="00974F05">
                  <w:pPr>
                    <w:spacing w:line="260" w:lineRule="exact"/>
                    <w:jc w:val="center"/>
                    <w:rPr>
                      <w:rFonts w:ascii="宋体" w:eastAsia="宋体" w:hAnsi="宋体" w:cs="仿宋_GB2312"/>
                      <w:szCs w:val="21"/>
                    </w:rPr>
                  </w:pPr>
                  <w:r w:rsidRPr="00114B78">
                    <w:rPr>
                      <w:rFonts w:ascii="宋体" w:eastAsia="宋体" w:hAnsi="宋体" w:cs="仿宋_GB2312" w:hint="eastAsia"/>
                      <w:szCs w:val="21"/>
                    </w:rPr>
                    <w:t>二甲苯C</w:t>
                  </w:r>
                  <w:r w:rsidRPr="00114B78">
                    <w:rPr>
                      <w:rFonts w:ascii="宋体" w:eastAsia="宋体" w:hAnsi="宋体" w:cs="仿宋_GB2312" w:hint="eastAsia"/>
                      <w:szCs w:val="21"/>
                      <w:vertAlign w:val="subscript"/>
                    </w:rPr>
                    <w:t>TWA</w:t>
                  </w:r>
                </w:p>
              </w:tc>
              <w:tc>
                <w:tcPr>
                  <w:tcW w:w="1164" w:type="pct"/>
                  <w:vAlign w:val="center"/>
                </w:tcPr>
                <w:p w14:paraId="6D16C109" w14:textId="45D314F4" w:rsidR="006E2C6F" w:rsidRPr="00114B78" w:rsidRDefault="006E2C6F"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1</w:t>
                  </w:r>
                </w:p>
              </w:tc>
              <w:tc>
                <w:tcPr>
                  <w:tcW w:w="1007" w:type="pct"/>
                  <w:vAlign w:val="center"/>
                </w:tcPr>
                <w:p w14:paraId="1CF86F48" w14:textId="4DD7AE2E" w:rsidR="006E2C6F" w:rsidRPr="00114B78" w:rsidRDefault="006E2C6F"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1</w:t>
                  </w:r>
                </w:p>
              </w:tc>
              <w:tc>
                <w:tcPr>
                  <w:tcW w:w="1277" w:type="pct"/>
                  <w:vAlign w:val="center"/>
                </w:tcPr>
                <w:p w14:paraId="01D1DE20" w14:textId="6641F6DF" w:rsidR="006E2C6F" w:rsidRPr="00114B78" w:rsidRDefault="006E2C6F"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100</w:t>
                  </w:r>
                </w:p>
              </w:tc>
            </w:tr>
            <w:tr w:rsidR="00D331A5" w:rsidRPr="00114B78" w14:paraId="2EDB8165" w14:textId="77777777" w:rsidTr="00974F05">
              <w:trPr>
                <w:jc w:val="center"/>
              </w:trPr>
              <w:tc>
                <w:tcPr>
                  <w:tcW w:w="1552" w:type="pct"/>
                  <w:vAlign w:val="center"/>
                </w:tcPr>
                <w:p w14:paraId="44241D94" w14:textId="18982132" w:rsidR="00D331A5" w:rsidRPr="00114B78" w:rsidRDefault="00D331A5" w:rsidP="00974F05">
                  <w:pPr>
                    <w:spacing w:line="260" w:lineRule="exact"/>
                    <w:jc w:val="center"/>
                    <w:rPr>
                      <w:rFonts w:ascii="宋体" w:eastAsia="宋体" w:hAnsi="宋体" w:cs="仿宋_GB2312"/>
                      <w:szCs w:val="21"/>
                    </w:rPr>
                  </w:pPr>
                  <w:r w:rsidRPr="00114B78">
                    <w:rPr>
                      <w:rFonts w:ascii="宋体" w:eastAsia="宋体" w:hAnsi="宋体" w:cs="仿宋_GB2312" w:hint="eastAsia"/>
                      <w:szCs w:val="21"/>
                    </w:rPr>
                    <w:t>乙酸乙酯C</w:t>
                  </w:r>
                  <w:r w:rsidRPr="00114B78">
                    <w:rPr>
                      <w:rFonts w:ascii="宋体" w:eastAsia="宋体" w:hAnsi="宋体" w:cs="仿宋_GB2312" w:hint="eastAsia"/>
                      <w:szCs w:val="21"/>
                      <w:vertAlign w:val="subscript"/>
                    </w:rPr>
                    <w:t>STEL</w:t>
                  </w:r>
                </w:p>
              </w:tc>
              <w:tc>
                <w:tcPr>
                  <w:tcW w:w="1164" w:type="pct"/>
                  <w:vAlign w:val="center"/>
                </w:tcPr>
                <w:p w14:paraId="388F82D2" w14:textId="4F58EE33" w:rsidR="00D331A5" w:rsidRPr="00114B78" w:rsidRDefault="00D331A5"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3</w:t>
                  </w:r>
                </w:p>
              </w:tc>
              <w:tc>
                <w:tcPr>
                  <w:tcW w:w="1007" w:type="pct"/>
                  <w:vAlign w:val="center"/>
                </w:tcPr>
                <w:p w14:paraId="749A73C6" w14:textId="21B6EA5E" w:rsidR="00D331A5" w:rsidRPr="00114B78" w:rsidRDefault="00D331A5"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3</w:t>
                  </w:r>
                </w:p>
              </w:tc>
              <w:tc>
                <w:tcPr>
                  <w:tcW w:w="1277" w:type="pct"/>
                  <w:vAlign w:val="center"/>
                </w:tcPr>
                <w:p w14:paraId="645869B0" w14:textId="0149CD20" w:rsidR="00D331A5" w:rsidRPr="00114B78" w:rsidRDefault="00D331A5"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100</w:t>
                  </w:r>
                </w:p>
              </w:tc>
            </w:tr>
            <w:tr w:rsidR="00D331A5" w:rsidRPr="00114B78" w14:paraId="3FD12403" w14:textId="77777777" w:rsidTr="00974F05">
              <w:trPr>
                <w:jc w:val="center"/>
              </w:trPr>
              <w:tc>
                <w:tcPr>
                  <w:tcW w:w="1552" w:type="pct"/>
                  <w:vAlign w:val="center"/>
                </w:tcPr>
                <w:p w14:paraId="4D2181C5" w14:textId="3603FC0F" w:rsidR="00D331A5" w:rsidRPr="00114B78" w:rsidRDefault="00D331A5" w:rsidP="00974F05">
                  <w:pPr>
                    <w:spacing w:line="260" w:lineRule="exact"/>
                    <w:jc w:val="center"/>
                    <w:rPr>
                      <w:rFonts w:ascii="宋体" w:eastAsia="宋体" w:hAnsi="宋体" w:cs="仿宋_GB2312"/>
                      <w:szCs w:val="21"/>
                    </w:rPr>
                  </w:pPr>
                  <w:r w:rsidRPr="00114B78">
                    <w:rPr>
                      <w:rFonts w:ascii="宋体" w:eastAsia="宋体" w:hAnsi="宋体" w:cs="仿宋_GB2312" w:hint="eastAsia"/>
                      <w:szCs w:val="21"/>
                    </w:rPr>
                    <w:t>乙酸乙酯C</w:t>
                  </w:r>
                  <w:r w:rsidRPr="00114B78">
                    <w:rPr>
                      <w:rFonts w:ascii="宋体" w:eastAsia="宋体" w:hAnsi="宋体" w:cs="仿宋_GB2312" w:hint="eastAsia"/>
                      <w:szCs w:val="21"/>
                      <w:vertAlign w:val="subscript"/>
                    </w:rPr>
                    <w:t>TWA</w:t>
                  </w:r>
                </w:p>
              </w:tc>
              <w:tc>
                <w:tcPr>
                  <w:tcW w:w="1164" w:type="pct"/>
                  <w:vAlign w:val="center"/>
                </w:tcPr>
                <w:p w14:paraId="197C4C11" w14:textId="7DFAD34F" w:rsidR="00D331A5" w:rsidRPr="00114B78" w:rsidRDefault="00D331A5"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1</w:t>
                  </w:r>
                </w:p>
              </w:tc>
              <w:tc>
                <w:tcPr>
                  <w:tcW w:w="1007" w:type="pct"/>
                  <w:vAlign w:val="center"/>
                </w:tcPr>
                <w:p w14:paraId="507EF86C" w14:textId="1A898549" w:rsidR="00D331A5" w:rsidRPr="00114B78" w:rsidRDefault="00D331A5"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1</w:t>
                  </w:r>
                </w:p>
              </w:tc>
              <w:tc>
                <w:tcPr>
                  <w:tcW w:w="1277" w:type="pct"/>
                  <w:vAlign w:val="center"/>
                </w:tcPr>
                <w:p w14:paraId="320D35AE" w14:textId="28CAFBE4" w:rsidR="00D331A5" w:rsidRPr="00114B78" w:rsidRDefault="00D331A5"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100</w:t>
                  </w:r>
                </w:p>
              </w:tc>
            </w:tr>
            <w:tr w:rsidR="00D331A5" w:rsidRPr="00114B78" w14:paraId="0EDC0308" w14:textId="77777777" w:rsidTr="00974F05">
              <w:trPr>
                <w:jc w:val="center"/>
              </w:trPr>
              <w:tc>
                <w:tcPr>
                  <w:tcW w:w="1552" w:type="pct"/>
                  <w:vAlign w:val="center"/>
                </w:tcPr>
                <w:p w14:paraId="2AB7FA88" w14:textId="2C402EF7" w:rsidR="00D331A5" w:rsidRPr="00114B78" w:rsidRDefault="00D331A5" w:rsidP="00974F05">
                  <w:pPr>
                    <w:spacing w:line="260" w:lineRule="exact"/>
                    <w:jc w:val="center"/>
                    <w:rPr>
                      <w:rFonts w:ascii="宋体" w:eastAsia="宋体" w:hAnsi="宋体" w:cs="仿宋_GB2312"/>
                      <w:szCs w:val="21"/>
                    </w:rPr>
                  </w:pPr>
                  <w:r w:rsidRPr="00114B78">
                    <w:rPr>
                      <w:rFonts w:ascii="宋体" w:eastAsia="宋体" w:hAnsi="宋体" w:cs="仿宋_GB2312" w:hint="eastAsia"/>
                      <w:szCs w:val="21"/>
                    </w:rPr>
                    <w:t>乙酸丁酯C</w:t>
                  </w:r>
                  <w:r w:rsidRPr="00114B78">
                    <w:rPr>
                      <w:rFonts w:ascii="宋体" w:eastAsia="宋体" w:hAnsi="宋体" w:cs="仿宋_GB2312" w:hint="eastAsia"/>
                      <w:szCs w:val="21"/>
                      <w:vertAlign w:val="subscript"/>
                    </w:rPr>
                    <w:t>STEL</w:t>
                  </w:r>
                </w:p>
              </w:tc>
              <w:tc>
                <w:tcPr>
                  <w:tcW w:w="1164" w:type="pct"/>
                  <w:vAlign w:val="center"/>
                </w:tcPr>
                <w:p w14:paraId="6F13006E" w14:textId="1A9E3A08" w:rsidR="00D331A5" w:rsidRPr="00114B78" w:rsidRDefault="00D331A5"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3</w:t>
                  </w:r>
                </w:p>
              </w:tc>
              <w:tc>
                <w:tcPr>
                  <w:tcW w:w="1007" w:type="pct"/>
                  <w:vAlign w:val="center"/>
                </w:tcPr>
                <w:p w14:paraId="470471AC" w14:textId="43250F3C" w:rsidR="00D331A5" w:rsidRPr="00114B78" w:rsidRDefault="00D331A5"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3</w:t>
                  </w:r>
                </w:p>
              </w:tc>
              <w:tc>
                <w:tcPr>
                  <w:tcW w:w="1277" w:type="pct"/>
                  <w:vAlign w:val="center"/>
                </w:tcPr>
                <w:p w14:paraId="1089BB1D" w14:textId="7FC651D3" w:rsidR="00D331A5" w:rsidRPr="00114B78" w:rsidRDefault="00D331A5"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100</w:t>
                  </w:r>
                </w:p>
              </w:tc>
            </w:tr>
            <w:tr w:rsidR="00D331A5" w:rsidRPr="00114B78" w14:paraId="2E1DF2CD" w14:textId="77777777" w:rsidTr="00974F05">
              <w:trPr>
                <w:jc w:val="center"/>
              </w:trPr>
              <w:tc>
                <w:tcPr>
                  <w:tcW w:w="1552" w:type="pct"/>
                  <w:vAlign w:val="center"/>
                </w:tcPr>
                <w:p w14:paraId="6E636479" w14:textId="10079EDB" w:rsidR="00D331A5" w:rsidRPr="00114B78" w:rsidRDefault="00D331A5" w:rsidP="00974F05">
                  <w:pPr>
                    <w:spacing w:line="260" w:lineRule="exact"/>
                    <w:jc w:val="center"/>
                    <w:rPr>
                      <w:rFonts w:ascii="宋体" w:eastAsia="宋体" w:hAnsi="宋体" w:cs="仿宋_GB2312"/>
                      <w:szCs w:val="21"/>
                    </w:rPr>
                  </w:pPr>
                  <w:r w:rsidRPr="00114B78">
                    <w:rPr>
                      <w:rFonts w:ascii="宋体" w:eastAsia="宋体" w:hAnsi="宋体" w:cs="仿宋_GB2312" w:hint="eastAsia"/>
                      <w:szCs w:val="21"/>
                    </w:rPr>
                    <w:t>乙酸丁酯C</w:t>
                  </w:r>
                  <w:r w:rsidRPr="00114B78">
                    <w:rPr>
                      <w:rFonts w:ascii="宋体" w:eastAsia="宋体" w:hAnsi="宋体" w:cs="仿宋_GB2312" w:hint="eastAsia"/>
                      <w:szCs w:val="21"/>
                      <w:vertAlign w:val="subscript"/>
                    </w:rPr>
                    <w:t>TWA</w:t>
                  </w:r>
                </w:p>
              </w:tc>
              <w:tc>
                <w:tcPr>
                  <w:tcW w:w="1164" w:type="pct"/>
                  <w:vAlign w:val="center"/>
                </w:tcPr>
                <w:p w14:paraId="761266DF" w14:textId="46A4335C" w:rsidR="00D331A5" w:rsidRPr="00114B78" w:rsidRDefault="00D331A5"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1</w:t>
                  </w:r>
                </w:p>
              </w:tc>
              <w:tc>
                <w:tcPr>
                  <w:tcW w:w="1007" w:type="pct"/>
                  <w:vAlign w:val="center"/>
                </w:tcPr>
                <w:p w14:paraId="3B016F06" w14:textId="24531C54" w:rsidR="00D331A5" w:rsidRPr="00114B78" w:rsidRDefault="00D331A5"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1</w:t>
                  </w:r>
                </w:p>
              </w:tc>
              <w:tc>
                <w:tcPr>
                  <w:tcW w:w="1277" w:type="pct"/>
                  <w:vAlign w:val="center"/>
                </w:tcPr>
                <w:p w14:paraId="410D1651" w14:textId="23727612" w:rsidR="00D331A5" w:rsidRPr="00114B78" w:rsidRDefault="00D331A5"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100</w:t>
                  </w:r>
                </w:p>
              </w:tc>
            </w:tr>
            <w:tr w:rsidR="00D331A5" w:rsidRPr="00114B78" w14:paraId="09741338" w14:textId="77777777" w:rsidTr="00974F05">
              <w:trPr>
                <w:jc w:val="center"/>
              </w:trPr>
              <w:tc>
                <w:tcPr>
                  <w:tcW w:w="1552" w:type="pct"/>
                  <w:vAlign w:val="center"/>
                </w:tcPr>
                <w:p w14:paraId="44BA428B" w14:textId="4EF40423" w:rsidR="00D331A5" w:rsidRPr="00114B78" w:rsidRDefault="00D331A5" w:rsidP="00974F05">
                  <w:pPr>
                    <w:spacing w:line="260" w:lineRule="exact"/>
                    <w:jc w:val="center"/>
                    <w:rPr>
                      <w:rFonts w:ascii="宋体" w:eastAsia="宋体" w:hAnsi="宋体" w:cs="仿宋_GB2312"/>
                      <w:szCs w:val="21"/>
                    </w:rPr>
                  </w:pPr>
                  <w:r w:rsidRPr="00114B78">
                    <w:rPr>
                      <w:rFonts w:ascii="宋体" w:eastAsia="宋体" w:hAnsi="宋体" w:cs="仿宋_GB2312" w:hint="eastAsia"/>
                      <w:szCs w:val="21"/>
                    </w:rPr>
                    <w:t>苯乙烯C</w:t>
                  </w:r>
                  <w:r w:rsidRPr="00114B78">
                    <w:rPr>
                      <w:rFonts w:ascii="宋体" w:eastAsia="宋体" w:hAnsi="宋体" w:cs="仿宋_GB2312" w:hint="eastAsia"/>
                      <w:szCs w:val="21"/>
                      <w:vertAlign w:val="subscript"/>
                    </w:rPr>
                    <w:t>STEL</w:t>
                  </w:r>
                </w:p>
              </w:tc>
              <w:tc>
                <w:tcPr>
                  <w:tcW w:w="1164" w:type="pct"/>
                  <w:vAlign w:val="center"/>
                </w:tcPr>
                <w:p w14:paraId="38979BBF" w14:textId="5B896378" w:rsidR="00D331A5" w:rsidRPr="00114B78" w:rsidRDefault="00D331A5"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3</w:t>
                  </w:r>
                </w:p>
              </w:tc>
              <w:tc>
                <w:tcPr>
                  <w:tcW w:w="1007" w:type="pct"/>
                  <w:vAlign w:val="center"/>
                </w:tcPr>
                <w:p w14:paraId="2B3ED2A4" w14:textId="40B9EA08" w:rsidR="00D331A5" w:rsidRPr="00114B78" w:rsidRDefault="00D331A5"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3</w:t>
                  </w:r>
                </w:p>
              </w:tc>
              <w:tc>
                <w:tcPr>
                  <w:tcW w:w="1277" w:type="pct"/>
                  <w:vAlign w:val="center"/>
                </w:tcPr>
                <w:p w14:paraId="2423B8C5" w14:textId="3753FCEA" w:rsidR="00D331A5" w:rsidRPr="00114B78" w:rsidRDefault="00D331A5"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100</w:t>
                  </w:r>
                </w:p>
              </w:tc>
            </w:tr>
            <w:tr w:rsidR="00D331A5" w:rsidRPr="00114B78" w14:paraId="60C5DCFC" w14:textId="77777777" w:rsidTr="00974F05">
              <w:trPr>
                <w:jc w:val="center"/>
              </w:trPr>
              <w:tc>
                <w:tcPr>
                  <w:tcW w:w="1552" w:type="pct"/>
                  <w:vAlign w:val="center"/>
                </w:tcPr>
                <w:p w14:paraId="746C975F" w14:textId="41628EAA" w:rsidR="00D331A5" w:rsidRPr="00114B78" w:rsidRDefault="00D331A5" w:rsidP="00974F05">
                  <w:pPr>
                    <w:spacing w:line="260" w:lineRule="exact"/>
                    <w:jc w:val="center"/>
                    <w:rPr>
                      <w:rFonts w:ascii="宋体" w:eastAsia="宋体" w:hAnsi="宋体" w:cs="仿宋_GB2312"/>
                      <w:szCs w:val="21"/>
                    </w:rPr>
                  </w:pPr>
                  <w:r w:rsidRPr="00114B78">
                    <w:rPr>
                      <w:rFonts w:ascii="宋体" w:eastAsia="宋体" w:hAnsi="宋体" w:cs="仿宋_GB2312" w:hint="eastAsia"/>
                      <w:szCs w:val="21"/>
                    </w:rPr>
                    <w:t>苯乙烯C</w:t>
                  </w:r>
                  <w:r w:rsidRPr="00114B78">
                    <w:rPr>
                      <w:rFonts w:ascii="宋体" w:eastAsia="宋体" w:hAnsi="宋体" w:cs="仿宋_GB2312" w:hint="eastAsia"/>
                      <w:szCs w:val="21"/>
                      <w:vertAlign w:val="subscript"/>
                    </w:rPr>
                    <w:t>TWA</w:t>
                  </w:r>
                </w:p>
              </w:tc>
              <w:tc>
                <w:tcPr>
                  <w:tcW w:w="1164" w:type="pct"/>
                  <w:vAlign w:val="center"/>
                </w:tcPr>
                <w:p w14:paraId="04F81B04" w14:textId="0BC1B1DD" w:rsidR="00D331A5" w:rsidRPr="00114B78" w:rsidRDefault="00D331A5"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1</w:t>
                  </w:r>
                </w:p>
              </w:tc>
              <w:tc>
                <w:tcPr>
                  <w:tcW w:w="1007" w:type="pct"/>
                  <w:vAlign w:val="center"/>
                </w:tcPr>
                <w:p w14:paraId="3D31138A" w14:textId="20D12D13" w:rsidR="00D331A5" w:rsidRPr="00114B78" w:rsidRDefault="00D331A5"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1</w:t>
                  </w:r>
                </w:p>
              </w:tc>
              <w:tc>
                <w:tcPr>
                  <w:tcW w:w="1277" w:type="pct"/>
                  <w:vAlign w:val="center"/>
                </w:tcPr>
                <w:p w14:paraId="1EC7599F" w14:textId="13BAF7D0" w:rsidR="00D331A5" w:rsidRPr="00114B78" w:rsidRDefault="00D331A5" w:rsidP="00974F05">
                  <w:pPr>
                    <w:spacing w:line="260" w:lineRule="exact"/>
                    <w:jc w:val="center"/>
                    <w:textAlignment w:val="center"/>
                    <w:rPr>
                      <w:rFonts w:ascii="宋体" w:eastAsia="宋体" w:hAnsi="宋体" w:cs="仿宋_GB2312"/>
                      <w:szCs w:val="21"/>
                    </w:rPr>
                  </w:pPr>
                  <w:r w:rsidRPr="00114B78">
                    <w:rPr>
                      <w:rFonts w:ascii="宋体" w:eastAsia="宋体" w:hAnsi="宋体" w:cs="仿宋_GB2312" w:hint="eastAsia"/>
                      <w:szCs w:val="21"/>
                    </w:rPr>
                    <w:t>100</w:t>
                  </w:r>
                </w:p>
              </w:tc>
            </w:tr>
          </w:tbl>
          <w:p w14:paraId="1493818F" w14:textId="6D528224" w:rsidR="00D331A5" w:rsidRPr="00114B78" w:rsidRDefault="00D331A5" w:rsidP="00D331A5">
            <w:pPr>
              <w:spacing w:line="400" w:lineRule="exact"/>
              <w:rPr>
                <w:rFonts w:ascii="宋体" w:eastAsia="宋体" w:hAnsi="宋体"/>
                <w:szCs w:val="21"/>
              </w:rPr>
            </w:pPr>
            <w:r w:rsidRPr="00114B78">
              <w:rPr>
                <w:rFonts w:ascii="宋体" w:eastAsia="宋体" w:hAnsi="宋体" w:hint="eastAsia"/>
                <w:szCs w:val="21"/>
              </w:rPr>
              <w:t>经检测：</w:t>
            </w:r>
          </w:p>
          <w:p w14:paraId="248332FD" w14:textId="79DE1294" w:rsidR="00D331A5" w:rsidRPr="00114B78" w:rsidRDefault="00D331A5" w:rsidP="00D331A5">
            <w:pPr>
              <w:spacing w:line="400" w:lineRule="exact"/>
              <w:rPr>
                <w:rFonts w:ascii="宋体" w:eastAsia="宋体" w:hAnsi="宋体"/>
                <w:szCs w:val="21"/>
              </w:rPr>
            </w:pPr>
            <w:r w:rsidRPr="00114B78">
              <w:rPr>
                <w:rFonts w:ascii="宋体" w:eastAsia="宋体" w:hAnsi="宋体" w:hint="eastAsia"/>
                <w:szCs w:val="21"/>
              </w:rPr>
              <w:t>项目所有作业岗位工作日等效声级均小于85 dB（A），未达到噪声危害作业分级。</w:t>
            </w:r>
          </w:p>
          <w:p w14:paraId="1F4CE525" w14:textId="115798D7" w:rsidR="00962C39" w:rsidRPr="00114B78" w:rsidRDefault="00D331A5" w:rsidP="00962C39">
            <w:pPr>
              <w:spacing w:line="400" w:lineRule="exact"/>
              <w:rPr>
                <w:rFonts w:ascii="宋体" w:eastAsia="宋体" w:hAnsi="宋体"/>
                <w:szCs w:val="21"/>
              </w:rPr>
            </w:pPr>
            <w:r w:rsidRPr="00114B78">
              <w:rPr>
                <w:rFonts w:ascii="宋体" w:eastAsia="宋体" w:hAnsi="宋体" w:hint="eastAsia"/>
                <w:szCs w:val="21"/>
              </w:rPr>
              <w:t>项目所有作业岗位粉尘作业分级为</w:t>
            </w:r>
            <w:r w:rsidRPr="00114B78">
              <w:rPr>
                <w:rFonts w:ascii="宋体" w:eastAsia="宋体" w:hAnsi="宋体"/>
                <w:szCs w:val="21"/>
              </w:rPr>
              <w:t>0级（相对无害作业）。</w:t>
            </w:r>
          </w:p>
          <w:p w14:paraId="6F131772" w14:textId="385DFA2C" w:rsidR="00962C39" w:rsidRPr="00114B78" w:rsidRDefault="00D331A5" w:rsidP="00962C39">
            <w:pPr>
              <w:spacing w:line="400" w:lineRule="exact"/>
              <w:rPr>
                <w:rFonts w:ascii="宋体" w:eastAsia="宋体" w:hAnsi="宋体"/>
                <w:szCs w:val="21"/>
              </w:rPr>
            </w:pPr>
            <w:r w:rsidRPr="00114B78">
              <w:rPr>
                <w:rFonts w:ascii="宋体" w:eastAsia="宋体" w:hAnsi="宋体" w:hint="eastAsia"/>
                <w:szCs w:val="21"/>
              </w:rPr>
              <w:t>项目所有化学有害因素一氧化碳、二氧化氮、苯、甲苯、乙苯、二甲苯、乙酸乙酯、乙酸丁酯、苯乙烯的作业分级为</w:t>
            </w:r>
            <w:r w:rsidRPr="00114B78">
              <w:rPr>
                <w:rFonts w:ascii="宋体" w:eastAsia="宋体" w:hAnsi="宋体"/>
                <w:szCs w:val="21"/>
              </w:rPr>
              <w:t>0级（相对无害作业）。</w:t>
            </w:r>
          </w:p>
        </w:tc>
      </w:tr>
      <w:tr w:rsidR="00962C39" w:rsidRPr="00114B78" w14:paraId="7873C695" w14:textId="77777777" w:rsidTr="00114B78">
        <w:trPr>
          <w:jc w:val="center"/>
        </w:trPr>
        <w:tc>
          <w:tcPr>
            <w:tcW w:w="846" w:type="dxa"/>
            <w:vMerge w:val="restart"/>
            <w:vAlign w:val="center"/>
          </w:tcPr>
          <w:p w14:paraId="7CDEF9A4" w14:textId="2D744D14" w:rsidR="00962C39" w:rsidRPr="00114B78" w:rsidRDefault="00962C39" w:rsidP="00962C39">
            <w:pPr>
              <w:spacing w:line="400" w:lineRule="exact"/>
              <w:rPr>
                <w:rFonts w:ascii="宋体" w:eastAsia="宋体" w:hAnsi="宋体"/>
                <w:szCs w:val="21"/>
              </w:rPr>
            </w:pPr>
            <w:r w:rsidRPr="00114B78">
              <w:rPr>
                <w:rFonts w:ascii="宋体" w:eastAsia="宋体" w:hAnsi="宋体" w:hint="eastAsia"/>
                <w:szCs w:val="21"/>
              </w:rPr>
              <w:lastRenderedPageBreak/>
              <w:t>报告评价结论</w:t>
            </w:r>
          </w:p>
        </w:tc>
        <w:tc>
          <w:tcPr>
            <w:tcW w:w="1417" w:type="dxa"/>
            <w:vAlign w:val="center"/>
          </w:tcPr>
          <w:p w14:paraId="111C057D" w14:textId="55A0BB07" w:rsidR="00962C39" w:rsidRPr="00114B78" w:rsidRDefault="00962C39" w:rsidP="00962C39">
            <w:pPr>
              <w:spacing w:line="400" w:lineRule="exact"/>
              <w:rPr>
                <w:rFonts w:ascii="宋体" w:eastAsia="宋体" w:hAnsi="宋体"/>
                <w:szCs w:val="21"/>
              </w:rPr>
            </w:pPr>
            <w:r w:rsidRPr="00114B78">
              <w:rPr>
                <w:rFonts w:ascii="宋体" w:eastAsia="宋体" w:hAnsi="宋体" w:hint="eastAsia"/>
                <w:szCs w:val="21"/>
              </w:rPr>
              <w:t>结论</w:t>
            </w:r>
          </w:p>
        </w:tc>
        <w:tc>
          <w:tcPr>
            <w:tcW w:w="6033" w:type="dxa"/>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991"/>
              <w:gridCol w:w="2219"/>
            </w:tblGrid>
            <w:tr w:rsidR="00D331A5" w:rsidRPr="00114B78" w14:paraId="5C844037" w14:textId="77777777" w:rsidTr="00114B78">
              <w:trPr>
                <w:trHeight w:val="284"/>
              </w:trPr>
              <w:tc>
                <w:tcPr>
                  <w:tcW w:w="2236" w:type="pct"/>
                  <w:shd w:val="clear" w:color="auto" w:fill="auto"/>
                  <w:vAlign w:val="center"/>
                </w:tcPr>
                <w:p w14:paraId="7F4060E2" w14:textId="77777777" w:rsidR="00D331A5" w:rsidRPr="00114B78" w:rsidRDefault="00D331A5" w:rsidP="00974F05">
                  <w:pPr>
                    <w:spacing w:line="240" w:lineRule="atLeast"/>
                    <w:jc w:val="center"/>
                    <w:rPr>
                      <w:rFonts w:ascii="宋体" w:eastAsia="宋体" w:hAnsi="宋体"/>
                      <w:b/>
                      <w:sz w:val="18"/>
                      <w:szCs w:val="18"/>
                    </w:rPr>
                  </w:pPr>
                  <w:r w:rsidRPr="00114B78">
                    <w:rPr>
                      <w:rFonts w:ascii="宋体" w:eastAsia="宋体" w:hAnsi="宋体" w:hint="eastAsia"/>
                      <w:b/>
                      <w:sz w:val="18"/>
                      <w:szCs w:val="18"/>
                    </w:rPr>
                    <w:t>项目</w:t>
                  </w:r>
                </w:p>
              </w:tc>
              <w:tc>
                <w:tcPr>
                  <w:tcW w:w="853" w:type="pct"/>
                  <w:shd w:val="clear" w:color="auto" w:fill="auto"/>
                  <w:vAlign w:val="center"/>
                </w:tcPr>
                <w:p w14:paraId="63D1AB0C" w14:textId="77777777" w:rsidR="00D331A5" w:rsidRPr="00114B78" w:rsidRDefault="00D331A5" w:rsidP="00974F05">
                  <w:pPr>
                    <w:spacing w:line="240" w:lineRule="atLeast"/>
                    <w:jc w:val="center"/>
                    <w:rPr>
                      <w:rFonts w:ascii="宋体" w:eastAsia="宋体" w:hAnsi="宋体"/>
                      <w:b/>
                      <w:sz w:val="18"/>
                      <w:szCs w:val="18"/>
                    </w:rPr>
                  </w:pPr>
                  <w:r w:rsidRPr="00114B78">
                    <w:rPr>
                      <w:rFonts w:ascii="宋体" w:eastAsia="宋体" w:hAnsi="宋体" w:hint="eastAsia"/>
                      <w:b/>
                      <w:sz w:val="18"/>
                      <w:szCs w:val="18"/>
                    </w:rPr>
                    <w:t>判断</w:t>
                  </w:r>
                </w:p>
              </w:tc>
              <w:tc>
                <w:tcPr>
                  <w:tcW w:w="1911" w:type="pct"/>
                  <w:shd w:val="clear" w:color="auto" w:fill="auto"/>
                  <w:vAlign w:val="center"/>
                </w:tcPr>
                <w:p w14:paraId="7D9BC93E" w14:textId="77777777" w:rsidR="00D331A5" w:rsidRPr="00114B78" w:rsidRDefault="00D331A5" w:rsidP="00974F05">
                  <w:pPr>
                    <w:spacing w:line="240" w:lineRule="atLeast"/>
                    <w:jc w:val="center"/>
                    <w:rPr>
                      <w:rFonts w:ascii="宋体" w:eastAsia="宋体" w:hAnsi="宋体"/>
                      <w:b/>
                      <w:sz w:val="18"/>
                      <w:szCs w:val="18"/>
                    </w:rPr>
                  </w:pPr>
                  <w:r w:rsidRPr="00114B78">
                    <w:rPr>
                      <w:rFonts w:ascii="宋体" w:eastAsia="宋体" w:hAnsi="宋体" w:hint="eastAsia"/>
                      <w:b/>
                      <w:sz w:val="18"/>
                      <w:szCs w:val="18"/>
                    </w:rPr>
                    <w:t>存在问题</w:t>
                  </w:r>
                </w:p>
              </w:tc>
            </w:tr>
            <w:tr w:rsidR="00D331A5" w:rsidRPr="00114B78" w14:paraId="4C9F162B" w14:textId="77777777" w:rsidTr="00114B78">
              <w:trPr>
                <w:trHeight w:val="284"/>
              </w:trPr>
              <w:tc>
                <w:tcPr>
                  <w:tcW w:w="2236" w:type="pct"/>
                  <w:shd w:val="clear" w:color="auto" w:fill="auto"/>
                  <w:vAlign w:val="center"/>
                </w:tcPr>
                <w:p w14:paraId="58A05F03" w14:textId="77777777" w:rsidR="00D331A5" w:rsidRPr="00114B78" w:rsidRDefault="00D331A5" w:rsidP="00974F05">
                  <w:pPr>
                    <w:spacing w:line="240" w:lineRule="atLeast"/>
                    <w:jc w:val="left"/>
                    <w:rPr>
                      <w:rFonts w:ascii="宋体" w:eastAsia="宋体" w:hAnsi="宋体"/>
                      <w:sz w:val="18"/>
                      <w:szCs w:val="18"/>
                    </w:rPr>
                  </w:pPr>
                  <w:r w:rsidRPr="00114B78">
                    <w:rPr>
                      <w:rFonts w:ascii="宋体" w:eastAsia="宋体" w:hAnsi="宋体" w:hint="eastAsia"/>
                      <w:sz w:val="18"/>
                      <w:szCs w:val="18"/>
                    </w:rPr>
                    <w:t>1.总体布局</w:t>
                  </w:r>
                </w:p>
              </w:tc>
              <w:tc>
                <w:tcPr>
                  <w:tcW w:w="853" w:type="pct"/>
                  <w:shd w:val="clear" w:color="auto" w:fill="auto"/>
                  <w:vAlign w:val="center"/>
                </w:tcPr>
                <w:p w14:paraId="1B69D88C" w14:textId="77777777" w:rsidR="00D331A5" w:rsidRPr="00114B78" w:rsidRDefault="00D331A5" w:rsidP="00974F05">
                  <w:pPr>
                    <w:spacing w:line="240" w:lineRule="atLeast"/>
                    <w:jc w:val="center"/>
                    <w:rPr>
                      <w:rFonts w:ascii="宋体" w:eastAsia="宋体" w:hAnsi="宋体"/>
                      <w:sz w:val="18"/>
                      <w:szCs w:val="18"/>
                    </w:rPr>
                  </w:pPr>
                  <w:r w:rsidRPr="00114B78">
                    <w:rPr>
                      <w:rFonts w:ascii="宋体" w:eastAsia="宋体" w:hAnsi="宋体" w:hint="eastAsia"/>
                      <w:sz w:val="18"/>
                      <w:szCs w:val="18"/>
                    </w:rPr>
                    <w:t>符合</w:t>
                  </w:r>
                </w:p>
              </w:tc>
              <w:tc>
                <w:tcPr>
                  <w:tcW w:w="1911" w:type="pct"/>
                  <w:shd w:val="clear" w:color="auto" w:fill="auto"/>
                  <w:vAlign w:val="center"/>
                </w:tcPr>
                <w:p w14:paraId="46A54043" w14:textId="77777777" w:rsidR="00D331A5" w:rsidRPr="00114B78" w:rsidRDefault="00D331A5" w:rsidP="00974F05">
                  <w:pPr>
                    <w:spacing w:line="240" w:lineRule="atLeast"/>
                    <w:jc w:val="center"/>
                    <w:rPr>
                      <w:rFonts w:ascii="宋体" w:eastAsia="宋体" w:hAnsi="宋体"/>
                      <w:sz w:val="18"/>
                      <w:szCs w:val="18"/>
                    </w:rPr>
                  </w:pPr>
                  <w:r w:rsidRPr="00114B78">
                    <w:rPr>
                      <w:rFonts w:ascii="宋体" w:eastAsia="宋体" w:hAnsi="宋体" w:hint="eastAsia"/>
                      <w:sz w:val="18"/>
                      <w:szCs w:val="18"/>
                    </w:rPr>
                    <w:t>—</w:t>
                  </w:r>
                </w:p>
              </w:tc>
            </w:tr>
            <w:tr w:rsidR="00D331A5" w:rsidRPr="00114B78" w14:paraId="4B120840" w14:textId="77777777" w:rsidTr="00114B78">
              <w:trPr>
                <w:trHeight w:val="284"/>
              </w:trPr>
              <w:tc>
                <w:tcPr>
                  <w:tcW w:w="2236" w:type="pct"/>
                  <w:shd w:val="clear" w:color="auto" w:fill="auto"/>
                  <w:vAlign w:val="center"/>
                </w:tcPr>
                <w:p w14:paraId="0E224292" w14:textId="77777777" w:rsidR="00D331A5" w:rsidRPr="00114B78" w:rsidRDefault="00D331A5" w:rsidP="00974F05">
                  <w:pPr>
                    <w:spacing w:line="240" w:lineRule="atLeast"/>
                    <w:jc w:val="left"/>
                    <w:rPr>
                      <w:rFonts w:ascii="宋体" w:eastAsia="宋体" w:hAnsi="宋体"/>
                      <w:sz w:val="18"/>
                      <w:szCs w:val="18"/>
                    </w:rPr>
                  </w:pPr>
                  <w:r w:rsidRPr="00114B78">
                    <w:rPr>
                      <w:rFonts w:ascii="宋体" w:eastAsia="宋体" w:hAnsi="宋体" w:hint="eastAsia"/>
                      <w:sz w:val="18"/>
                      <w:szCs w:val="18"/>
                    </w:rPr>
                    <w:t>2.设备布局</w:t>
                  </w:r>
                </w:p>
              </w:tc>
              <w:tc>
                <w:tcPr>
                  <w:tcW w:w="853" w:type="pct"/>
                  <w:shd w:val="clear" w:color="auto" w:fill="auto"/>
                  <w:vAlign w:val="center"/>
                </w:tcPr>
                <w:p w14:paraId="53609170" w14:textId="77777777" w:rsidR="00D331A5" w:rsidRPr="00114B78" w:rsidRDefault="00D331A5" w:rsidP="00974F05">
                  <w:pPr>
                    <w:spacing w:line="240" w:lineRule="atLeast"/>
                    <w:jc w:val="center"/>
                    <w:rPr>
                      <w:rFonts w:ascii="宋体" w:eastAsia="宋体" w:hAnsi="宋体"/>
                      <w:sz w:val="18"/>
                      <w:szCs w:val="18"/>
                    </w:rPr>
                  </w:pPr>
                  <w:r w:rsidRPr="00114B78">
                    <w:rPr>
                      <w:rFonts w:ascii="宋体" w:eastAsia="宋体" w:hAnsi="宋体" w:hint="eastAsia"/>
                      <w:sz w:val="18"/>
                      <w:szCs w:val="18"/>
                    </w:rPr>
                    <w:t>符合</w:t>
                  </w:r>
                </w:p>
              </w:tc>
              <w:tc>
                <w:tcPr>
                  <w:tcW w:w="1911" w:type="pct"/>
                  <w:shd w:val="clear" w:color="auto" w:fill="auto"/>
                  <w:vAlign w:val="center"/>
                </w:tcPr>
                <w:p w14:paraId="3AB84A95" w14:textId="77777777" w:rsidR="00D331A5" w:rsidRPr="00114B78" w:rsidRDefault="00D331A5" w:rsidP="00974F05">
                  <w:pPr>
                    <w:spacing w:line="240" w:lineRule="atLeast"/>
                    <w:jc w:val="center"/>
                    <w:rPr>
                      <w:rFonts w:ascii="宋体" w:eastAsia="宋体" w:hAnsi="宋体"/>
                      <w:sz w:val="18"/>
                      <w:szCs w:val="18"/>
                    </w:rPr>
                  </w:pPr>
                  <w:r w:rsidRPr="00114B78">
                    <w:rPr>
                      <w:rFonts w:ascii="宋体" w:eastAsia="宋体" w:hAnsi="宋体" w:hint="eastAsia"/>
                      <w:sz w:val="18"/>
                      <w:szCs w:val="18"/>
                    </w:rPr>
                    <w:t>—</w:t>
                  </w:r>
                </w:p>
              </w:tc>
            </w:tr>
            <w:tr w:rsidR="00D331A5" w:rsidRPr="00114B78" w14:paraId="3EC97929" w14:textId="77777777" w:rsidTr="00114B78">
              <w:trPr>
                <w:trHeight w:val="284"/>
              </w:trPr>
              <w:tc>
                <w:tcPr>
                  <w:tcW w:w="2236" w:type="pct"/>
                  <w:shd w:val="clear" w:color="auto" w:fill="auto"/>
                  <w:vAlign w:val="center"/>
                </w:tcPr>
                <w:p w14:paraId="0DD35C17" w14:textId="77777777" w:rsidR="00D331A5" w:rsidRPr="00114B78" w:rsidRDefault="00D331A5" w:rsidP="00974F05">
                  <w:pPr>
                    <w:spacing w:line="240" w:lineRule="atLeast"/>
                    <w:jc w:val="left"/>
                    <w:rPr>
                      <w:rFonts w:ascii="宋体" w:eastAsia="宋体" w:hAnsi="宋体"/>
                      <w:sz w:val="18"/>
                      <w:szCs w:val="18"/>
                    </w:rPr>
                  </w:pPr>
                  <w:r w:rsidRPr="00114B78">
                    <w:rPr>
                      <w:rFonts w:ascii="宋体" w:eastAsia="宋体" w:hAnsi="宋体" w:hint="eastAsia"/>
                      <w:sz w:val="18"/>
                      <w:szCs w:val="18"/>
                    </w:rPr>
                    <w:t>3.建筑卫生学</w:t>
                  </w:r>
                </w:p>
              </w:tc>
              <w:tc>
                <w:tcPr>
                  <w:tcW w:w="853" w:type="pct"/>
                  <w:shd w:val="clear" w:color="auto" w:fill="auto"/>
                  <w:vAlign w:val="center"/>
                </w:tcPr>
                <w:p w14:paraId="008093DC" w14:textId="77777777" w:rsidR="00D331A5" w:rsidRPr="00114B78" w:rsidRDefault="00D331A5" w:rsidP="00974F05">
                  <w:pPr>
                    <w:spacing w:line="240" w:lineRule="atLeast"/>
                    <w:jc w:val="center"/>
                    <w:rPr>
                      <w:rFonts w:ascii="宋体" w:eastAsia="宋体" w:hAnsi="宋体"/>
                      <w:sz w:val="18"/>
                      <w:szCs w:val="18"/>
                    </w:rPr>
                  </w:pPr>
                  <w:r w:rsidRPr="00114B78">
                    <w:rPr>
                      <w:rFonts w:ascii="宋体" w:eastAsia="宋体" w:hAnsi="宋体" w:hint="eastAsia"/>
                      <w:sz w:val="18"/>
                      <w:szCs w:val="18"/>
                    </w:rPr>
                    <w:t>符合</w:t>
                  </w:r>
                </w:p>
              </w:tc>
              <w:tc>
                <w:tcPr>
                  <w:tcW w:w="1911" w:type="pct"/>
                  <w:shd w:val="clear" w:color="auto" w:fill="auto"/>
                  <w:vAlign w:val="center"/>
                </w:tcPr>
                <w:p w14:paraId="5FB5068F" w14:textId="77777777" w:rsidR="00D331A5" w:rsidRPr="00114B78" w:rsidRDefault="00D331A5" w:rsidP="00974F05">
                  <w:pPr>
                    <w:spacing w:line="240" w:lineRule="atLeast"/>
                    <w:jc w:val="center"/>
                    <w:rPr>
                      <w:rFonts w:ascii="宋体" w:eastAsia="宋体" w:hAnsi="宋体"/>
                      <w:sz w:val="18"/>
                      <w:szCs w:val="18"/>
                    </w:rPr>
                  </w:pPr>
                  <w:r w:rsidRPr="00114B78">
                    <w:rPr>
                      <w:rFonts w:ascii="宋体" w:eastAsia="宋体" w:hAnsi="宋体" w:hint="eastAsia"/>
                      <w:sz w:val="18"/>
                      <w:szCs w:val="18"/>
                    </w:rPr>
                    <w:t>—</w:t>
                  </w:r>
                </w:p>
              </w:tc>
            </w:tr>
            <w:tr w:rsidR="00D331A5" w:rsidRPr="00114B78" w14:paraId="2253893E" w14:textId="77777777" w:rsidTr="00114B78">
              <w:trPr>
                <w:trHeight w:val="284"/>
              </w:trPr>
              <w:tc>
                <w:tcPr>
                  <w:tcW w:w="2236" w:type="pct"/>
                  <w:shd w:val="clear" w:color="auto" w:fill="auto"/>
                  <w:vAlign w:val="center"/>
                </w:tcPr>
                <w:p w14:paraId="5239FDB3" w14:textId="77777777" w:rsidR="00D331A5" w:rsidRPr="00114B78" w:rsidRDefault="00D331A5" w:rsidP="00974F05">
                  <w:pPr>
                    <w:spacing w:line="240" w:lineRule="atLeast"/>
                    <w:jc w:val="left"/>
                    <w:rPr>
                      <w:rFonts w:ascii="宋体" w:eastAsia="宋体" w:hAnsi="宋体"/>
                      <w:sz w:val="18"/>
                      <w:szCs w:val="18"/>
                    </w:rPr>
                  </w:pPr>
                  <w:r w:rsidRPr="00114B78">
                    <w:rPr>
                      <w:rFonts w:ascii="宋体" w:eastAsia="宋体" w:hAnsi="宋体" w:hint="eastAsia"/>
                      <w:sz w:val="18"/>
                      <w:szCs w:val="18"/>
                    </w:rPr>
                    <w:t>4.职业病危害因素</w:t>
                  </w:r>
                </w:p>
              </w:tc>
              <w:tc>
                <w:tcPr>
                  <w:tcW w:w="853" w:type="pct"/>
                  <w:shd w:val="clear" w:color="auto" w:fill="auto"/>
                  <w:vAlign w:val="center"/>
                </w:tcPr>
                <w:p w14:paraId="15C693C5" w14:textId="77777777" w:rsidR="00D331A5" w:rsidRPr="00114B78" w:rsidRDefault="00D331A5" w:rsidP="00974F05">
                  <w:pPr>
                    <w:spacing w:line="240" w:lineRule="atLeast"/>
                    <w:jc w:val="center"/>
                    <w:rPr>
                      <w:rFonts w:ascii="宋体" w:eastAsia="宋体" w:hAnsi="宋体"/>
                      <w:sz w:val="18"/>
                      <w:szCs w:val="18"/>
                    </w:rPr>
                  </w:pPr>
                  <w:r w:rsidRPr="00114B78">
                    <w:rPr>
                      <w:rFonts w:ascii="宋体" w:eastAsia="宋体" w:hAnsi="宋体" w:hint="eastAsia"/>
                      <w:sz w:val="18"/>
                      <w:szCs w:val="18"/>
                    </w:rPr>
                    <w:t>符合</w:t>
                  </w:r>
                </w:p>
              </w:tc>
              <w:tc>
                <w:tcPr>
                  <w:tcW w:w="1911" w:type="pct"/>
                  <w:shd w:val="clear" w:color="auto" w:fill="auto"/>
                  <w:vAlign w:val="center"/>
                </w:tcPr>
                <w:p w14:paraId="7E1FBAF0" w14:textId="77777777" w:rsidR="00D331A5" w:rsidRPr="00114B78" w:rsidRDefault="00D331A5" w:rsidP="00974F05">
                  <w:pPr>
                    <w:spacing w:line="240" w:lineRule="atLeast"/>
                    <w:jc w:val="center"/>
                    <w:rPr>
                      <w:rFonts w:ascii="宋体" w:eastAsia="宋体" w:hAnsi="宋体"/>
                      <w:sz w:val="18"/>
                      <w:szCs w:val="18"/>
                    </w:rPr>
                  </w:pPr>
                  <w:r w:rsidRPr="00114B78">
                    <w:rPr>
                      <w:rFonts w:ascii="宋体" w:eastAsia="宋体" w:hAnsi="宋体" w:hint="eastAsia"/>
                      <w:sz w:val="18"/>
                      <w:szCs w:val="18"/>
                    </w:rPr>
                    <w:t>—</w:t>
                  </w:r>
                </w:p>
              </w:tc>
            </w:tr>
            <w:tr w:rsidR="00D331A5" w:rsidRPr="00114B78" w14:paraId="775956CD" w14:textId="77777777" w:rsidTr="00114B78">
              <w:trPr>
                <w:trHeight w:val="284"/>
              </w:trPr>
              <w:tc>
                <w:tcPr>
                  <w:tcW w:w="2236" w:type="pct"/>
                  <w:shd w:val="clear" w:color="auto" w:fill="auto"/>
                  <w:vAlign w:val="center"/>
                </w:tcPr>
                <w:p w14:paraId="79C4D355" w14:textId="77777777" w:rsidR="00D331A5" w:rsidRPr="00114B78" w:rsidRDefault="00D331A5" w:rsidP="00974F05">
                  <w:pPr>
                    <w:spacing w:line="240" w:lineRule="atLeast"/>
                    <w:jc w:val="left"/>
                    <w:rPr>
                      <w:rFonts w:ascii="宋体" w:eastAsia="宋体" w:hAnsi="宋体"/>
                      <w:sz w:val="18"/>
                      <w:szCs w:val="18"/>
                    </w:rPr>
                  </w:pPr>
                  <w:r w:rsidRPr="00114B78">
                    <w:rPr>
                      <w:rFonts w:ascii="宋体" w:eastAsia="宋体" w:hAnsi="宋体" w:hint="eastAsia"/>
                      <w:sz w:val="18"/>
                      <w:szCs w:val="18"/>
                    </w:rPr>
                    <w:t>5.职业病防护设施</w:t>
                  </w:r>
                </w:p>
              </w:tc>
              <w:tc>
                <w:tcPr>
                  <w:tcW w:w="853" w:type="pct"/>
                  <w:shd w:val="clear" w:color="auto" w:fill="auto"/>
                  <w:vAlign w:val="center"/>
                </w:tcPr>
                <w:p w14:paraId="0EEC4C7B" w14:textId="77777777" w:rsidR="00D331A5" w:rsidRPr="00114B78" w:rsidRDefault="00D331A5" w:rsidP="00974F05">
                  <w:pPr>
                    <w:spacing w:line="240" w:lineRule="atLeast"/>
                    <w:jc w:val="center"/>
                    <w:rPr>
                      <w:rFonts w:ascii="宋体" w:eastAsia="宋体" w:hAnsi="宋体"/>
                      <w:sz w:val="18"/>
                      <w:szCs w:val="18"/>
                    </w:rPr>
                  </w:pPr>
                  <w:r w:rsidRPr="00114B78">
                    <w:rPr>
                      <w:rFonts w:ascii="宋体" w:eastAsia="宋体" w:hAnsi="宋体" w:hint="eastAsia"/>
                      <w:sz w:val="18"/>
                      <w:szCs w:val="18"/>
                    </w:rPr>
                    <w:t>符合</w:t>
                  </w:r>
                </w:p>
              </w:tc>
              <w:tc>
                <w:tcPr>
                  <w:tcW w:w="1911" w:type="pct"/>
                  <w:shd w:val="clear" w:color="auto" w:fill="auto"/>
                  <w:vAlign w:val="center"/>
                </w:tcPr>
                <w:p w14:paraId="1A3ED40B" w14:textId="77777777" w:rsidR="00D331A5" w:rsidRPr="00114B78" w:rsidRDefault="00D331A5" w:rsidP="00974F05">
                  <w:pPr>
                    <w:spacing w:line="240" w:lineRule="atLeast"/>
                    <w:jc w:val="center"/>
                    <w:rPr>
                      <w:rFonts w:ascii="宋体" w:eastAsia="宋体" w:hAnsi="宋体"/>
                      <w:sz w:val="18"/>
                      <w:szCs w:val="18"/>
                    </w:rPr>
                  </w:pPr>
                  <w:r w:rsidRPr="00114B78">
                    <w:rPr>
                      <w:rFonts w:ascii="宋体" w:eastAsia="宋体" w:hAnsi="宋体" w:hint="eastAsia"/>
                      <w:sz w:val="18"/>
                      <w:szCs w:val="18"/>
                    </w:rPr>
                    <w:t>—</w:t>
                  </w:r>
                </w:p>
              </w:tc>
            </w:tr>
            <w:tr w:rsidR="00D331A5" w:rsidRPr="00114B78" w14:paraId="68E0D788" w14:textId="77777777" w:rsidTr="00114B78">
              <w:trPr>
                <w:trHeight w:val="284"/>
              </w:trPr>
              <w:tc>
                <w:tcPr>
                  <w:tcW w:w="2236" w:type="pct"/>
                  <w:shd w:val="clear" w:color="auto" w:fill="auto"/>
                  <w:vAlign w:val="center"/>
                </w:tcPr>
                <w:p w14:paraId="3963E824" w14:textId="77777777" w:rsidR="00D331A5" w:rsidRPr="00114B78" w:rsidRDefault="00D331A5" w:rsidP="00974F05">
                  <w:pPr>
                    <w:spacing w:line="240" w:lineRule="atLeast"/>
                    <w:jc w:val="left"/>
                    <w:rPr>
                      <w:rFonts w:ascii="宋体" w:eastAsia="宋体" w:hAnsi="宋体"/>
                      <w:sz w:val="18"/>
                      <w:szCs w:val="18"/>
                    </w:rPr>
                  </w:pPr>
                  <w:r w:rsidRPr="00114B78">
                    <w:rPr>
                      <w:rFonts w:ascii="宋体" w:eastAsia="宋体" w:hAnsi="宋体" w:hint="eastAsia"/>
                      <w:sz w:val="18"/>
                      <w:szCs w:val="18"/>
                    </w:rPr>
                    <w:t>6.应急救援设施</w:t>
                  </w:r>
                </w:p>
              </w:tc>
              <w:tc>
                <w:tcPr>
                  <w:tcW w:w="853" w:type="pct"/>
                  <w:shd w:val="clear" w:color="auto" w:fill="auto"/>
                  <w:vAlign w:val="center"/>
                </w:tcPr>
                <w:p w14:paraId="48CD75AF" w14:textId="77777777" w:rsidR="00D331A5" w:rsidRPr="00114B78" w:rsidRDefault="00D331A5" w:rsidP="00974F05">
                  <w:pPr>
                    <w:spacing w:line="240" w:lineRule="atLeast"/>
                    <w:jc w:val="center"/>
                    <w:rPr>
                      <w:rFonts w:ascii="宋体" w:eastAsia="宋体" w:hAnsi="宋体"/>
                      <w:sz w:val="18"/>
                      <w:szCs w:val="18"/>
                    </w:rPr>
                  </w:pPr>
                  <w:r w:rsidRPr="00114B78">
                    <w:rPr>
                      <w:rFonts w:ascii="宋体" w:eastAsia="宋体" w:hAnsi="宋体" w:hint="eastAsia"/>
                      <w:sz w:val="18"/>
                      <w:szCs w:val="18"/>
                    </w:rPr>
                    <w:t>基本符合</w:t>
                  </w:r>
                </w:p>
              </w:tc>
              <w:tc>
                <w:tcPr>
                  <w:tcW w:w="1911" w:type="pct"/>
                  <w:shd w:val="clear" w:color="auto" w:fill="auto"/>
                  <w:vAlign w:val="center"/>
                </w:tcPr>
                <w:p w14:paraId="0D2894CB" w14:textId="77777777" w:rsidR="00D331A5" w:rsidRPr="00114B78" w:rsidRDefault="00D331A5" w:rsidP="00974F05">
                  <w:pPr>
                    <w:spacing w:line="240" w:lineRule="atLeast"/>
                    <w:jc w:val="left"/>
                    <w:rPr>
                      <w:rFonts w:ascii="宋体" w:eastAsia="宋体" w:hAnsi="宋体"/>
                      <w:sz w:val="18"/>
                      <w:szCs w:val="18"/>
                    </w:rPr>
                  </w:pPr>
                  <w:r w:rsidRPr="00114B78">
                    <w:rPr>
                      <w:rFonts w:ascii="宋体" w:eastAsia="宋体" w:hAnsi="宋体" w:hint="eastAsia"/>
                      <w:sz w:val="18"/>
                      <w:szCs w:val="18"/>
                    </w:rPr>
                    <w:t>需补充喷漆车间设置喷淋洗眼设施，并制定相关的应急救援预案</w:t>
                  </w:r>
                </w:p>
              </w:tc>
            </w:tr>
            <w:tr w:rsidR="00D331A5" w:rsidRPr="00114B78" w14:paraId="0CF681AC" w14:textId="77777777" w:rsidTr="00114B78">
              <w:trPr>
                <w:trHeight w:val="284"/>
              </w:trPr>
              <w:tc>
                <w:tcPr>
                  <w:tcW w:w="2236" w:type="pct"/>
                  <w:shd w:val="clear" w:color="auto" w:fill="auto"/>
                  <w:vAlign w:val="center"/>
                </w:tcPr>
                <w:p w14:paraId="14B9678F" w14:textId="77777777" w:rsidR="00D331A5" w:rsidRPr="00114B78" w:rsidRDefault="00D331A5" w:rsidP="00974F05">
                  <w:pPr>
                    <w:spacing w:line="240" w:lineRule="atLeast"/>
                    <w:jc w:val="left"/>
                    <w:rPr>
                      <w:rFonts w:ascii="宋体" w:eastAsia="宋体" w:hAnsi="宋体"/>
                      <w:sz w:val="18"/>
                      <w:szCs w:val="18"/>
                    </w:rPr>
                  </w:pPr>
                  <w:r w:rsidRPr="00114B78">
                    <w:rPr>
                      <w:rFonts w:ascii="宋体" w:eastAsia="宋体" w:hAnsi="宋体" w:hint="eastAsia"/>
                      <w:sz w:val="18"/>
                      <w:szCs w:val="18"/>
                    </w:rPr>
                    <w:t>7.职业健康监护</w:t>
                  </w:r>
                </w:p>
              </w:tc>
              <w:tc>
                <w:tcPr>
                  <w:tcW w:w="853" w:type="pct"/>
                  <w:shd w:val="clear" w:color="auto" w:fill="auto"/>
                  <w:vAlign w:val="center"/>
                </w:tcPr>
                <w:p w14:paraId="27C682B0" w14:textId="77777777" w:rsidR="00D331A5" w:rsidRPr="00114B78" w:rsidRDefault="00D331A5" w:rsidP="00974F05">
                  <w:pPr>
                    <w:spacing w:line="240" w:lineRule="atLeast"/>
                    <w:jc w:val="center"/>
                    <w:rPr>
                      <w:rFonts w:ascii="宋体" w:eastAsia="宋体" w:hAnsi="宋体"/>
                      <w:sz w:val="18"/>
                      <w:szCs w:val="18"/>
                    </w:rPr>
                  </w:pPr>
                  <w:r w:rsidRPr="00114B78">
                    <w:rPr>
                      <w:rFonts w:ascii="宋体" w:eastAsia="宋体" w:hAnsi="宋体" w:hint="eastAsia"/>
                      <w:sz w:val="18"/>
                      <w:szCs w:val="18"/>
                    </w:rPr>
                    <w:t>基本符合</w:t>
                  </w:r>
                </w:p>
              </w:tc>
              <w:tc>
                <w:tcPr>
                  <w:tcW w:w="1911" w:type="pct"/>
                  <w:shd w:val="clear" w:color="auto" w:fill="auto"/>
                  <w:vAlign w:val="center"/>
                </w:tcPr>
                <w:p w14:paraId="05905416" w14:textId="77777777" w:rsidR="00D331A5" w:rsidRPr="00114B78" w:rsidRDefault="00D331A5" w:rsidP="00974F05">
                  <w:pPr>
                    <w:spacing w:line="240" w:lineRule="atLeast"/>
                    <w:jc w:val="left"/>
                    <w:rPr>
                      <w:rFonts w:ascii="宋体" w:eastAsia="宋体" w:hAnsi="宋体"/>
                      <w:sz w:val="18"/>
                      <w:szCs w:val="18"/>
                    </w:rPr>
                  </w:pPr>
                  <w:r w:rsidRPr="00114B78">
                    <w:rPr>
                      <w:rFonts w:ascii="宋体" w:eastAsia="宋体" w:hAnsi="宋体" w:hint="eastAsia"/>
                      <w:sz w:val="18"/>
                      <w:szCs w:val="18"/>
                    </w:rPr>
                    <w:t>还需及时完成2020年职业健康检查</w:t>
                  </w:r>
                </w:p>
              </w:tc>
            </w:tr>
            <w:tr w:rsidR="00D331A5" w:rsidRPr="00114B78" w14:paraId="3066BAD0" w14:textId="77777777" w:rsidTr="00114B78">
              <w:trPr>
                <w:trHeight w:val="284"/>
              </w:trPr>
              <w:tc>
                <w:tcPr>
                  <w:tcW w:w="2236" w:type="pct"/>
                  <w:shd w:val="clear" w:color="auto" w:fill="auto"/>
                  <w:vAlign w:val="center"/>
                </w:tcPr>
                <w:p w14:paraId="67D9675E" w14:textId="77777777" w:rsidR="00D331A5" w:rsidRPr="00114B78" w:rsidRDefault="00D331A5" w:rsidP="00974F05">
                  <w:pPr>
                    <w:spacing w:line="240" w:lineRule="atLeast"/>
                    <w:jc w:val="left"/>
                    <w:rPr>
                      <w:rFonts w:ascii="宋体" w:eastAsia="宋体" w:hAnsi="宋体"/>
                      <w:sz w:val="18"/>
                      <w:szCs w:val="18"/>
                    </w:rPr>
                  </w:pPr>
                  <w:r w:rsidRPr="00114B78">
                    <w:rPr>
                      <w:rFonts w:ascii="宋体" w:eastAsia="宋体" w:hAnsi="宋体" w:hint="eastAsia"/>
                      <w:sz w:val="18"/>
                      <w:szCs w:val="18"/>
                    </w:rPr>
                    <w:t>8.个人防护用品</w:t>
                  </w:r>
                </w:p>
              </w:tc>
              <w:tc>
                <w:tcPr>
                  <w:tcW w:w="853" w:type="pct"/>
                  <w:shd w:val="clear" w:color="auto" w:fill="auto"/>
                  <w:vAlign w:val="center"/>
                </w:tcPr>
                <w:p w14:paraId="1A5F70B8" w14:textId="77777777" w:rsidR="00D331A5" w:rsidRPr="00114B78" w:rsidRDefault="00D331A5" w:rsidP="00974F05">
                  <w:pPr>
                    <w:spacing w:line="240" w:lineRule="atLeast"/>
                    <w:jc w:val="center"/>
                    <w:rPr>
                      <w:rFonts w:ascii="宋体" w:eastAsia="宋体" w:hAnsi="宋体"/>
                      <w:sz w:val="18"/>
                      <w:szCs w:val="18"/>
                    </w:rPr>
                  </w:pPr>
                  <w:r w:rsidRPr="00114B78">
                    <w:rPr>
                      <w:rFonts w:ascii="宋体" w:eastAsia="宋体" w:hAnsi="宋体" w:hint="eastAsia"/>
                      <w:sz w:val="18"/>
                      <w:szCs w:val="18"/>
                    </w:rPr>
                    <w:t>符合</w:t>
                  </w:r>
                </w:p>
              </w:tc>
              <w:tc>
                <w:tcPr>
                  <w:tcW w:w="1911" w:type="pct"/>
                  <w:shd w:val="clear" w:color="auto" w:fill="auto"/>
                  <w:vAlign w:val="center"/>
                </w:tcPr>
                <w:p w14:paraId="5A740814" w14:textId="77777777" w:rsidR="00D331A5" w:rsidRPr="00114B78" w:rsidRDefault="00D331A5" w:rsidP="00974F05">
                  <w:pPr>
                    <w:spacing w:line="240" w:lineRule="atLeast"/>
                    <w:jc w:val="center"/>
                    <w:rPr>
                      <w:rFonts w:ascii="宋体" w:eastAsia="宋体" w:hAnsi="宋体"/>
                      <w:sz w:val="18"/>
                      <w:szCs w:val="18"/>
                    </w:rPr>
                  </w:pPr>
                  <w:r w:rsidRPr="00114B78">
                    <w:rPr>
                      <w:rFonts w:ascii="宋体" w:eastAsia="宋体" w:hAnsi="宋体" w:hint="eastAsia"/>
                      <w:sz w:val="18"/>
                      <w:szCs w:val="18"/>
                    </w:rPr>
                    <w:t>—</w:t>
                  </w:r>
                </w:p>
              </w:tc>
            </w:tr>
            <w:tr w:rsidR="00D331A5" w:rsidRPr="00114B78" w14:paraId="0806079F" w14:textId="77777777" w:rsidTr="00114B78">
              <w:trPr>
                <w:trHeight w:val="284"/>
              </w:trPr>
              <w:tc>
                <w:tcPr>
                  <w:tcW w:w="2236" w:type="pct"/>
                  <w:shd w:val="clear" w:color="auto" w:fill="auto"/>
                  <w:vAlign w:val="center"/>
                </w:tcPr>
                <w:p w14:paraId="70198557" w14:textId="77777777" w:rsidR="00D331A5" w:rsidRPr="00114B78" w:rsidRDefault="00D331A5" w:rsidP="00974F05">
                  <w:pPr>
                    <w:spacing w:line="240" w:lineRule="atLeast"/>
                    <w:jc w:val="left"/>
                    <w:rPr>
                      <w:rFonts w:ascii="宋体" w:eastAsia="宋体" w:hAnsi="宋体"/>
                      <w:sz w:val="18"/>
                      <w:szCs w:val="18"/>
                    </w:rPr>
                  </w:pPr>
                  <w:r w:rsidRPr="00114B78">
                    <w:rPr>
                      <w:rFonts w:ascii="宋体" w:eastAsia="宋体" w:hAnsi="宋体" w:hint="eastAsia"/>
                      <w:sz w:val="18"/>
                      <w:szCs w:val="18"/>
                    </w:rPr>
                    <w:t>9.辅助用室</w:t>
                  </w:r>
                </w:p>
              </w:tc>
              <w:tc>
                <w:tcPr>
                  <w:tcW w:w="853" w:type="pct"/>
                  <w:shd w:val="clear" w:color="auto" w:fill="auto"/>
                  <w:vAlign w:val="center"/>
                </w:tcPr>
                <w:p w14:paraId="1E1D5B42" w14:textId="77777777" w:rsidR="00D331A5" w:rsidRPr="00114B78" w:rsidRDefault="00D331A5" w:rsidP="00974F05">
                  <w:pPr>
                    <w:spacing w:line="240" w:lineRule="atLeast"/>
                    <w:jc w:val="center"/>
                    <w:rPr>
                      <w:rFonts w:ascii="宋体" w:eastAsia="宋体" w:hAnsi="宋体"/>
                      <w:sz w:val="18"/>
                      <w:szCs w:val="18"/>
                    </w:rPr>
                  </w:pPr>
                  <w:r w:rsidRPr="00114B78">
                    <w:rPr>
                      <w:rFonts w:ascii="宋体" w:eastAsia="宋体" w:hAnsi="宋体" w:hint="eastAsia"/>
                      <w:sz w:val="18"/>
                      <w:szCs w:val="18"/>
                    </w:rPr>
                    <w:t>符合</w:t>
                  </w:r>
                </w:p>
              </w:tc>
              <w:tc>
                <w:tcPr>
                  <w:tcW w:w="1911" w:type="pct"/>
                  <w:shd w:val="clear" w:color="auto" w:fill="auto"/>
                  <w:vAlign w:val="center"/>
                </w:tcPr>
                <w:p w14:paraId="6742C82B" w14:textId="77777777" w:rsidR="00D331A5" w:rsidRPr="00114B78" w:rsidRDefault="00D331A5" w:rsidP="00974F05">
                  <w:pPr>
                    <w:spacing w:line="240" w:lineRule="atLeast"/>
                    <w:jc w:val="center"/>
                    <w:rPr>
                      <w:rFonts w:ascii="宋体" w:eastAsia="宋体" w:hAnsi="宋体"/>
                      <w:sz w:val="18"/>
                      <w:szCs w:val="18"/>
                    </w:rPr>
                  </w:pPr>
                  <w:r w:rsidRPr="00114B78">
                    <w:rPr>
                      <w:rFonts w:ascii="宋体" w:eastAsia="宋体" w:hAnsi="宋体" w:hint="eastAsia"/>
                      <w:sz w:val="18"/>
                      <w:szCs w:val="18"/>
                    </w:rPr>
                    <w:t>—</w:t>
                  </w:r>
                </w:p>
              </w:tc>
            </w:tr>
            <w:tr w:rsidR="00D331A5" w:rsidRPr="00114B78" w14:paraId="42E6DA4B" w14:textId="77777777" w:rsidTr="00114B78">
              <w:trPr>
                <w:trHeight w:val="284"/>
              </w:trPr>
              <w:tc>
                <w:tcPr>
                  <w:tcW w:w="2236" w:type="pct"/>
                  <w:shd w:val="clear" w:color="auto" w:fill="auto"/>
                  <w:vAlign w:val="center"/>
                </w:tcPr>
                <w:p w14:paraId="6A5F04C0" w14:textId="77777777" w:rsidR="00D331A5" w:rsidRPr="00114B78" w:rsidRDefault="00D331A5" w:rsidP="00974F05">
                  <w:pPr>
                    <w:spacing w:line="240" w:lineRule="atLeast"/>
                    <w:jc w:val="left"/>
                    <w:rPr>
                      <w:rFonts w:ascii="宋体" w:eastAsia="宋体" w:hAnsi="宋体"/>
                      <w:sz w:val="18"/>
                      <w:szCs w:val="18"/>
                    </w:rPr>
                  </w:pPr>
                  <w:r w:rsidRPr="00114B78">
                    <w:rPr>
                      <w:rFonts w:ascii="宋体" w:eastAsia="宋体" w:hAnsi="宋体" w:hint="eastAsia"/>
                      <w:sz w:val="18"/>
                      <w:szCs w:val="18"/>
                    </w:rPr>
                    <w:t>10.职业卫生管理组织机构</w:t>
                  </w:r>
                </w:p>
              </w:tc>
              <w:tc>
                <w:tcPr>
                  <w:tcW w:w="853" w:type="pct"/>
                  <w:shd w:val="clear" w:color="auto" w:fill="auto"/>
                  <w:vAlign w:val="center"/>
                </w:tcPr>
                <w:p w14:paraId="5A46171C" w14:textId="77777777" w:rsidR="00D331A5" w:rsidRPr="00114B78" w:rsidRDefault="00D331A5" w:rsidP="00974F05">
                  <w:pPr>
                    <w:spacing w:line="240" w:lineRule="atLeast"/>
                    <w:jc w:val="center"/>
                    <w:rPr>
                      <w:rFonts w:ascii="宋体" w:eastAsia="宋体" w:hAnsi="宋体"/>
                      <w:sz w:val="18"/>
                      <w:szCs w:val="18"/>
                    </w:rPr>
                  </w:pPr>
                  <w:r w:rsidRPr="00114B78">
                    <w:rPr>
                      <w:rFonts w:ascii="宋体" w:eastAsia="宋体" w:hAnsi="宋体" w:hint="eastAsia"/>
                      <w:sz w:val="18"/>
                      <w:szCs w:val="18"/>
                    </w:rPr>
                    <w:t>符合</w:t>
                  </w:r>
                </w:p>
              </w:tc>
              <w:tc>
                <w:tcPr>
                  <w:tcW w:w="1911" w:type="pct"/>
                  <w:shd w:val="clear" w:color="auto" w:fill="auto"/>
                  <w:vAlign w:val="center"/>
                </w:tcPr>
                <w:p w14:paraId="4DF17373" w14:textId="77777777" w:rsidR="00D331A5" w:rsidRPr="00114B78" w:rsidRDefault="00D331A5" w:rsidP="00974F05">
                  <w:pPr>
                    <w:spacing w:line="240" w:lineRule="atLeast"/>
                    <w:jc w:val="center"/>
                    <w:rPr>
                      <w:rFonts w:ascii="宋体" w:eastAsia="宋体" w:hAnsi="宋体"/>
                      <w:sz w:val="18"/>
                      <w:szCs w:val="18"/>
                    </w:rPr>
                  </w:pPr>
                  <w:r w:rsidRPr="00114B78">
                    <w:rPr>
                      <w:rFonts w:ascii="宋体" w:eastAsia="宋体" w:hAnsi="宋体" w:hint="eastAsia"/>
                      <w:sz w:val="18"/>
                      <w:szCs w:val="18"/>
                    </w:rPr>
                    <w:t>—</w:t>
                  </w:r>
                </w:p>
              </w:tc>
            </w:tr>
            <w:tr w:rsidR="00D331A5" w:rsidRPr="00114B78" w14:paraId="06D7E941" w14:textId="77777777" w:rsidTr="00114B78">
              <w:trPr>
                <w:trHeight w:val="284"/>
              </w:trPr>
              <w:tc>
                <w:tcPr>
                  <w:tcW w:w="2236" w:type="pct"/>
                  <w:shd w:val="clear" w:color="auto" w:fill="auto"/>
                  <w:vAlign w:val="center"/>
                </w:tcPr>
                <w:p w14:paraId="2D514F15" w14:textId="77777777" w:rsidR="00D331A5" w:rsidRPr="00114B78" w:rsidRDefault="00D331A5" w:rsidP="00974F05">
                  <w:pPr>
                    <w:spacing w:line="240" w:lineRule="atLeast"/>
                    <w:jc w:val="left"/>
                    <w:rPr>
                      <w:rFonts w:ascii="宋体" w:eastAsia="宋体" w:hAnsi="宋体"/>
                      <w:sz w:val="18"/>
                      <w:szCs w:val="18"/>
                    </w:rPr>
                  </w:pPr>
                  <w:r w:rsidRPr="00114B78">
                    <w:rPr>
                      <w:rFonts w:ascii="宋体" w:eastAsia="宋体" w:hAnsi="宋体" w:hint="eastAsia"/>
                      <w:sz w:val="18"/>
                      <w:szCs w:val="18"/>
                    </w:rPr>
                    <w:t>11.职业卫生管理制度</w:t>
                  </w:r>
                </w:p>
              </w:tc>
              <w:tc>
                <w:tcPr>
                  <w:tcW w:w="853" w:type="pct"/>
                  <w:shd w:val="clear" w:color="auto" w:fill="auto"/>
                  <w:vAlign w:val="center"/>
                </w:tcPr>
                <w:p w14:paraId="23539852" w14:textId="77777777" w:rsidR="00D331A5" w:rsidRPr="00114B78" w:rsidRDefault="00D331A5" w:rsidP="00974F05">
                  <w:pPr>
                    <w:spacing w:line="240" w:lineRule="atLeast"/>
                    <w:jc w:val="center"/>
                    <w:rPr>
                      <w:rFonts w:ascii="宋体" w:eastAsia="宋体" w:hAnsi="宋体"/>
                      <w:sz w:val="18"/>
                      <w:szCs w:val="18"/>
                    </w:rPr>
                  </w:pPr>
                  <w:r w:rsidRPr="00114B78">
                    <w:rPr>
                      <w:rFonts w:ascii="宋体" w:eastAsia="宋体" w:hAnsi="宋体" w:hint="eastAsia"/>
                      <w:sz w:val="18"/>
                      <w:szCs w:val="18"/>
                    </w:rPr>
                    <w:t>符合</w:t>
                  </w:r>
                </w:p>
              </w:tc>
              <w:tc>
                <w:tcPr>
                  <w:tcW w:w="1911" w:type="pct"/>
                  <w:shd w:val="clear" w:color="auto" w:fill="auto"/>
                  <w:vAlign w:val="center"/>
                </w:tcPr>
                <w:p w14:paraId="59074466" w14:textId="77777777" w:rsidR="00D331A5" w:rsidRPr="00114B78" w:rsidRDefault="00D331A5" w:rsidP="00974F05">
                  <w:pPr>
                    <w:spacing w:line="240" w:lineRule="atLeast"/>
                    <w:jc w:val="center"/>
                    <w:rPr>
                      <w:rFonts w:ascii="宋体" w:eastAsia="宋体" w:hAnsi="宋体"/>
                      <w:sz w:val="18"/>
                      <w:szCs w:val="18"/>
                    </w:rPr>
                  </w:pPr>
                  <w:r w:rsidRPr="00114B78">
                    <w:rPr>
                      <w:rFonts w:ascii="宋体" w:eastAsia="宋体" w:hAnsi="宋体" w:hint="eastAsia"/>
                      <w:sz w:val="18"/>
                      <w:szCs w:val="18"/>
                    </w:rPr>
                    <w:t>—</w:t>
                  </w:r>
                </w:p>
              </w:tc>
            </w:tr>
            <w:tr w:rsidR="00D331A5" w:rsidRPr="00114B78" w14:paraId="2D0F000F" w14:textId="77777777" w:rsidTr="00114B78">
              <w:trPr>
                <w:trHeight w:val="284"/>
              </w:trPr>
              <w:tc>
                <w:tcPr>
                  <w:tcW w:w="2236" w:type="pct"/>
                  <w:shd w:val="clear" w:color="auto" w:fill="auto"/>
                  <w:vAlign w:val="center"/>
                </w:tcPr>
                <w:p w14:paraId="241C212E" w14:textId="77777777" w:rsidR="00D331A5" w:rsidRPr="00114B78" w:rsidRDefault="00D331A5" w:rsidP="00974F05">
                  <w:pPr>
                    <w:spacing w:line="240" w:lineRule="atLeast"/>
                    <w:jc w:val="left"/>
                    <w:rPr>
                      <w:rFonts w:ascii="宋体" w:eastAsia="宋体" w:hAnsi="宋体"/>
                      <w:sz w:val="18"/>
                      <w:szCs w:val="18"/>
                    </w:rPr>
                  </w:pPr>
                  <w:r w:rsidRPr="00114B78">
                    <w:rPr>
                      <w:rFonts w:ascii="宋体" w:eastAsia="宋体" w:hAnsi="宋体" w:hint="eastAsia"/>
                      <w:sz w:val="18"/>
                      <w:szCs w:val="18"/>
                    </w:rPr>
                    <w:t>12.职业病危害告知</w:t>
                  </w:r>
                </w:p>
              </w:tc>
              <w:tc>
                <w:tcPr>
                  <w:tcW w:w="853" w:type="pct"/>
                  <w:shd w:val="clear" w:color="auto" w:fill="auto"/>
                  <w:vAlign w:val="center"/>
                </w:tcPr>
                <w:p w14:paraId="6631AEE3" w14:textId="77777777" w:rsidR="00D331A5" w:rsidRPr="00114B78" w:rsidRDefault="00D331A5" w:rsidP="00974F05">
                  <w:pPr>
                    <w:spacing w:line="240" w:lineRule="atLeast"/>
                    <w:jc w:val="center"/>
                    <w:rPr>
                      <w:rFonts w:ascii="宋体" w:eastAsia="宋体" w:hAnsi="宋体"/>
                      <w:sz w:val="18"/>
                      <w:szCs w:val="18"/>
                    </w:rPr>
                  </w:pPr>
                  <w:r w:rsidRPr="00114B78">
                    <w:rPr>
                      <w:rFonts w:ascii="宋体" w:eastAsia="宋体" w:hAnsi="宋体" w:hint="eastAsia"/>
                      <w:sz w:val="18"/>
                      <w:szCs w:val="18"/>
                    </w:rPr>
                    <w:t>符合</w:t>
                  </w:r>
                </w:p>
              </w:tc>
              <w:tc>
                <w:tcPr>
                  <w:tcW w:w="1911" w:type="pct"/>
                  <w:shd w:val="clear" w:color="auto" w:fill="auto"/>
                  <w:vAlign w:val="center"/>
                </w:tcPr>
                <w:p w14:paraId="1B0F17C1" w14:textId="77777777" w:rsidR="00D331A5" w:rsidRPr="00114B78" w:rsidRDefault="00D331A5" w:rsidP="00974F05">
                  <w:pPr>
                    <w:spacing w:line="240" w:lineRule="atLeast"/>
                    <w:jc w:val="center"/>
                    <w:rPr>
                      <w:rFonts w:ascii="宋体" w:eastAsia="宋体" w:hAnsi="宋体"/>
                      <w:sz w:val="18"/>
                      <w:szCs w:val="18"/>
                    </w:rPr>
                  </w:pPr>
                  <w:r w:rsidRPr="00114B78">
                    <w:rPr>
                      <w:rFonts w:ascii="宋体" w:eastAsia="宋体" w:hAnsi="宋体" w:hint="eastAsia"/>
                      <w:sz w:val="18"/>
                      <w:szCs w:val="18"/>
                    </w:rPr>
                    <w:t>—</w:t>
                  </w:r>
                </w:p>
              </w:tc>
            </w:tr>
            <w:tr w:rsidR="00D331A5" w:rsidRPr="00114B78" w14:paraId="1A9F0EEA" w14:textId="77777777" w:rsidTr="00114B78">
              <w:trPr>
                <w:trHeight w:val="284"/>
              </w:trPr>
              <w:tc>
                <w:tcPr>
                  <w:tcW w:w="2236" w:type="pct"/>
                  <w:shd w:val="clear" w:color="auto" w:fill="auto"/>
                  <w:vAlign w:val="center"/>
                </w:tcPr>
                <w:p w14:paraId="33821B16" w14:textId="77777777" w:rsidR="00D331A5" w:rsidRPr="00114B78" w:rsidRDefault="00D331A5" w:rsidP="00974F05">
                  <w:pPr>
                    <w:spacing w:line="240" w:lineRule="atLeast"/>
                    <w:jc w:val="left"/>
                    <w:rPr>
                      <w:rFonts w:ascii="宋体" w:eastAsia="宋体" w:hAnsi="宋体"/>
                      <w:sz w:val="18"/>
                      <w:szCs w:val="18"/>
                    </w:rPr>
                  </w:pPr>
                  <w:r w:rsidRPr="00114B78">
                    <w:rPr>
                      <w:rFonts w:ascii="宋体" w:eastAsia="宋体" w:hAnsi="宋体" w:hint="eastAsia"/>
                      <w:sz w:val="18"/>
                      <w:szCs w:val="18"/>
                    </w:rPr>
                    <w:t>13.职业卫生培训</w:t>
                  </w:r>
                </w:p>
              </w:tc>
              <w:tc>
                <w:tcPr>
                  <w:tcW w:w="853" w:type="pct"/>
                  <w:shd w:val="clear" w:color="auto" w:fill="auto"/>
                  <w:vAlign w:val="center"/>
                </w:tcPr>
                <w:p w14:paraId="2155FA74" w14:textId="77777777" w:rsidR="00D331A5" w:rsidRPr="00114B78" w:rsidRDefault="00D331A5" w:rsidP="00974F05">
                  <w:pPr>
                    <w:spacing w:line="240" w:lineRule="atLeast"/>
                    <w:jc w:val="center"/>
                    <w:rPr>
                      <w:rFonts w:ascii="宋体" w:eastAsia="宋体" w:hAnsi="宋体"/>
                      <w:sz w:val="18"/>
                      <w:szCs w:val="18"/>
                    </w:rPr>
                  </w:pPr>
                  <w:r w:rsidRPr="00114B78">
                    <w:rPr>
                      <w:rFonts w:ascii="宋体" w:eastAsia="宋体" w:hAnsi="宋体" w:hint="eastAsia"/>
                      <w:sz w:val="18"/>
                      <w:szCs w:val="18"/>
                    </w:rPr>
                    <w:t>基本符合</w:t>
                  </w:r>
                </w:p>
              </w:tc>
              <w:tc>
                <w:tcPr>
                  <w:tcW w:w="1911" w:type="pct"/>
                  <w:shd w:val="clear" w:color="auto" w:fill="auto"/>
                  <w:vAlign w:val="center"/>
                </w:tcPr>
                <w:p w14:paraId="7A75F759" w14:textId="77777777" w:rsidR="00D331A5" w:rsidRPr="00114B78" w:rsidRDefault="00D331A5" w:rsidP="00974F05">
                  <w:pPr>
                    <w:spacing w:line="240" w:lineRule="atLeast"/>
                    <w:jc w:val="center"/>
                    <w:rPr>
                      <w:rFonts w:ascii="宋体" w:eastAsia="宋体" w:hAnsi="宋体"/>
                      <w:sz w:val="18"/>
                      <w:szCs w:val="18"/>
                    </w:rPr>
                  </w:pPr>
                  <w:r w:rsidRPr="00114B78">
                    <w:rPr>
                      <w:rFonts w:ascii="宋体" w:eastAsia="宋体" w:hAnsi="宋体" w:hint="eastAsia"/>
                      <w:sz w:val="18"/>
                      <w:szCs w:val="18"/>
                    </w:rPr>
                    <w:t>培训内容不够完善</w:t>
                  </w:r>
                </w:p>
              </w:tc>
            </w:tr>
            <w:tr w:rsidR="00D331A5" w:rsidRPr="00114B78" w14:paraId="41E24CA1" w14:textId="77777777" w:rsidTr="00114B78">
              <w:trPr>
                <w:trHeight w:val="284"/>
              </w:trPr>
              <w:tc>
                <w:tcPr>
                  <w:tcW w:w="2236" w:type="pct"/>
                  <w:shd w:val="clear" w:color="auto" w:fill="auto"/>
                  <w:vAlign w:val="center"/>
                </w:tcPr>
                <w:p w14:paraId="630BEAF7" w14:textId="77777777" w:rsidR="00D331A5" w:rsidRPr="00114B78" w:rsidRDefault="00D331A5" w:rsidP="00974F05">
                  <w:pPr>
                    <w:spacing w:line="240" w:lineRule="atLeast"/>
                    <w:jc w:val="left"/>
                    <w:rPr>
                      <w:rFonts w:ascii="宋体" w:eastAsia="宋体" w:hAnsi="宋体"/>
                      <w:sz w:val="18"/>
                      <w:szCs w:val="18"/>
                    </w:rPr>
                  </w:pPr>
                  <w:r w:rsidRPr="00114B78">
                    <w:rPr>
                      <w:rFonts w:ascii="宋体" w:eastAsia="宋体" w:hAnsi="宋体" w:hint="eastAsia"/>
                      <w:sz w:val="18"/>
                      <w:szCs w:val="18"/>
                    </w:rPr>
                    <w:t>14.职业病危害项目申报</w:t>
                  </w:r>
                </w:p>
              </w:tc>
              <w:tc>
                <w:tcPr>
                  <w:tcW w:w="853" w:type="pct"/>
                  <w:shd w:val="clear" w:color="auto" w:fill="auto"/>
                  <w:vAlign w:val="center"/>
                </w:tcPr>
                <w:p w14:paraId="5B41FC44" w14:textId="77777777" w:rsidR="00D331A5" w:rsidRPr="00114B78" w:rsidRDefault="00D331A5" w:rsidP="00974F05">
                  <w:pPr>
                    <w:spacing w:line="240" w:lineRule="atLeast"/>
                    <w:jc w:val="center"/>
                    <w:rPr>
                      <w:rFonts w:ascii="宋体" w:eastAsia="宋体" w:hAnsi="宋体"/>
                      <w:sz w:val="18"/>
                      <w:szCs w:val="18"/>
                    </w:rPr>
                  </w:pPr>
                  <w:r w:rsidRPr="00114B78">
                    <w:rPr>
                      <w:rFonts w:ascii="宋体" w:eastAsia="宋体" w:hAnsi="宋体" w:hint="eastAsia"/>
                      <w:sz w:val="18"/>
                      <w:szCs w:val="18"/>
                    </w:rPr>
                    <w:t>符合</w:t>
                  </w:r>
                </w:p>
              </w:tc>
              <w:tc>
                <w:tcPr>
                  <w:tcW w:w="1911" w:type="pct"/>
                  <w:shd w:val="clear" w:color="auto" w:fill="auto"/>
                  <w:vAlign w:val="center"/>
                </w:tcPr>
                <w:p w14:paraId="0D77A42F" w14:textId="77777777" w:rsidR="00D331A5" w:rsidRPr="00114B78" w:rsidRDefault="00D331A5" w:rsidP="00974F05">
                  <w:pPr>
                    <w:spacing w:line="240" w:lineRule="atLeast"/>
                    <w:jc w:val="center"/>
                    <w:rPr>
                      <w:rFonts w:ascii="宋体" w:eastAsia="宋体" w:hAnsi="宋体"/>
                      <w:sz w:val="18"/>
                      <w:szCs w:val="18"/>
                    </w:rPr>
                  </w:pPr>
                  <w:r w:rsidRPr="00114B78">
                    <w:rPr>
                      <w:rFonts w:ascii="宋体" w:eastAsia="宋体" w:hAnsi="宋体" w:hint="eastAsia"/>
                      <w:sz w:val="18"/>
                      <w:szCs w:val="18"/>
                    </w:rPr>
                    <w:t>—</w:t>
                  </w:r>
                </w:p>
              </w:tc>
            </w:tr>
            <w:tr w:rsidR="00D331A5" w:rsidRPr="00114B78" w14:paraId="3DCDF8BC" w14:textId="77777777" w:rsidTr="00114B78">
              <w:trPr>
                <w:trHeight w:val="284"/>
              </w:trPr>
              <w:tc>
                <w:tcPr>
                  <w:tcW w:w="2236" w:type="pct"/>
                  <w:shd w:val="clear" w:color="auto" w:fill="auto"/>
                  <w:vAlign w:val="center"/>
                </w:tcPr>
                <w:p w14:paraId="21A2A71D" w14:textId="77777777" w:rsidR="00D331A5" w:rsidRPr="00114B78" w:rsidRDefault="00D331A5" w:rsidP="00974F05">
                  <w:pPr>
                    <w:spacing w:line="240" w:lineRule="atLeast"/>
                    <w:jc w:val="left"/>
                    <w:rPr>
                      <w:rFonts w:ascii="宋体" w:eastAsia="宋体" w:hAnsi="宋体"/>
                      <w:sz w:val="18"/>
                      <w:szCs w:val="18"/>
                    </w:rPr>
                  </w:pPr>
                  <w:r w:rsidRPr="00114B78">
                    <w:rPr>
                      <w:rFonts w:ascii="宋体" w:eastAsia="宋体" w:hAnsi="宋体" w:hint="eastAsia"/>
                      <w:sz w:val="18"/>
                      <w:szCs w:val="18"/>
                    </w:rPr>
                    <w:t>15.既往职业卫生评价建议落实情况</w:t>
                  </w:r>
                </w:p>
              </w:tc>
              <w:tc>
                <w:tcPr>
                  <w:tcW w:w="853" w:type="pct"/>
                  <w:shd w:val="clear" w:color="auto" w:fill="auto"/>
                  <w:vAlign w:val="center"/>
                </w:tcPr>
                <w:p w14:paraId="77F1C937" w14:textId="77777777" w:rsidR="00D331A5" w:rsidRPr="00114B78" w:rsidRDefault="00D331A5" w:rsidP="00974F05">
                  <w:pPr>
                    <w:spacing w:line="240" w:lineRule="atLeast"/>
                    <w:jc w:val="center"/>
                    <w:rPr>
                      <w:rFonts w:ascii="宋体" w:eastAsia="宋体" w:hAnsi="宋体"/>
                      <w:sz w:val="18"/>
                      <w:szCs w:val="18"/>
                    </w:rPr>
                  </w:pPr>
                  <w:r w:rsidRPr="00114B78">
                    <w:rPr>
                      <w:rFonts w:ascii="宋体" w:eastAsia="宋体" w:hAnsi="宋体" w:hint="eastAsia"/>
                      <w:sz w:val="18"/>
                      <w:szCs w:val="18"/>
                    </w:rPr>
                    <w:t>—</w:t>
                  </w:r>
                </w:p>
              </w:tc>
              <w:tc>
                <w:tcPr>
                  <w:tcW w:w="1911" w:type="pct"/>
                  <w:shd w:val="clear" w:color="auto" w:fill="auto"/>
                  <w:vAlign w:val="center"/>
                </w:tcPr>
                <w:p w14:paraId="11C14057" w14:textId="77777777" w:rsidR="00D331A5" w:rsidRPr="00114B78" w:rsidRDefault="00D331A5" w:rsidP="00974F05">
                  <w:pPr>
                    <w:spacing w:line="240" w:lineRule="atLeast"/>
                    <w:jc w:val="center"/>
                    <w:rPr>
                      <w:rFonts w:ascii="宋体" w:eastAsia="宋体" w:hAnsi="宋体"/>
                      <w:sz w:val="18"/>
                      <w:szCs w:val="18"/>
                    </w:rPr>
                  </w:pPr>
                  <w:r w:rsidRPr="00114B78">
                    <w:rPr>
                      <w:rFonts w:ascii="宋体" w:eastAsia="宋体" w:hAnsi="宋体" w:hint="eastAsia"/>
                      <w:sz w:val="18"/>
                      <w:szCs w:val="18"/>
                    </w:rPr>
                    <w:t>本次属于首次评价</w:t>
                  </w:r>
                </w:p>
              </w:tc>
            </w:tr>
          </w:tbl>
          <w:p w14:paraId="7B0B3817" w14:textId="4940F290" w:rsidR="00962C39" w:rsidRPr="00114B78" w:rsidRDefault="00962C39" w:rsidP="00D331A5">
            <w:pPr>
              <w:spacing w:line="400" w:lineRule="exact"/>
              <w:rPr>
                <w:rFonts w:ascii="宋体" w:eastAsia="宋体" w:hAnsi="宋体"/>
                <w:szCs w:val="21"/>
              </w:rPr>
            </w:pPr>
          </w:p>
        </w:tc>
      </w:tr>
      <w:tr w:rsidR="00962C39" w:rsidRPr="00114B78" w14:paraId="4EA1ECDF" w14:textId="77777777" w:rsidTr="00114B78">
        <w:trPr>
          <w:jc w:val="center"/>
        </w:trPr>
        <w:tc>
          <w:tcPr>
            <w:tcW w:w="846" w:type="dxa"/>
            <w:vMerge/>
            <w:vAlign w:val="center"/>
          </w:tcPr>
          <w:p w14:paraId="244EAA56" w14:textId="77777777" w:rsidR="00962C39" w:rsidRPr="00114B78" w:rsidRDefault="00962C39" w:rsidP="00962C39">
            <w:pPr>
              <w:spacing w:line="400" w:lineRule="exact"/>
              <w:rPr>
                <w:rFonts w:ascii="宋体" w:eastAsia="宋体" w:hAnsi="宋体"/>
                <w:szCs w:val="21"/>
              </w:rPr>
            </w:pPr>
          </w:p>
        </w:tc>
        <w:tc>
          <w:tcPr>
            <w:tcW w:w="1417" w:type="dxa"/>
            <w:vAlign w:val="center"/>
          </w:tcPr>
          <w:p w14:paraId="78E9641B" w14:textId="1233D5E9" w:rsidR="00962C39" w:rsidRPr="00114B78" w:rsidRDefault="00962C39" w:rsidP="00962C39">
            <w:pPr>
              <w:spacing w:line="400" w:lineRule="exact"/>
              <w:rPr>
                <w:rFonts w:ascii="宋体" w:eastAsia="宋体" w:hAnsi="宋体"/>
                <w:szCs w:val="21"/>
              </w:rPr>
            </w:pPr>
            <w:r w:rsidRPr="00114B78">
              <w:rPr>
                <w:rFonts w:ascii="宋体" w:eastAsia="宋体" w:hAnsi="宋体" w:hint="eastAsia"/>
                <w:szCs w:val="21"/>
              </w:rPr>
              <w:t>建议</w:t>
            </w:r>
          </w:p>
        </w:tc>
        <w:tc>
          <w:tcPr>
            <w:tcW w:w="6033" w:type="dxa"/>
            <w:vAlign w:val="center"/>
          </w:tcPr>
          <w:p w14:paraId="17DA5805" w14:textId="5390A388" w:rsidR="00D331A5" w:rsidRPr="00114B78" w:rsidRDefault="00D331A5" w:rsidP="00D331A5">
            <w:pPr>
              <w:spacing w:line="400" w:lineRule="exact"/>
              <w:rPr>
                <w:rFonts w:ascii="宋体" w:eastAsia="宋体" w:hAnsi="宋体"/>
                <w:szCs w:val="21"/>
              </w:rPr>
            </w:pPr>
            <w:bookmarkStart w:id="0" w:name="_Toc59119040"/>
            <w:r w:rsidRPr="00114B78">
              <w:rPr>
                <w:rFonts w:ascii="宋体" w:eastAsia="宋体" w:hAnsi="宋体" w:hint="eastAsia"/>
                <w:szCs w:val="21"/>
              </w:rPr>
              <w:t>1   整改性建议</w:t>
            </w:r>
            <w:bookmarkEnd w:id="0"/>
          </w:p>
          <w:p w14:paraId="2E6F6885" w14:textId="1FC7E227" w:rsidR="00D331A5" w:rsidRPr="00114B78" w:rsidRDefault="00D331A5" w:rsidP="00D331A5">
            <w:pPr>
              <w:spacing w:line="400" w:lineRule="exact"/>
              <w:rPr>
                <w:rFonts w:ascii="宋体" w:eastAsia="宋体" w:hAnsi="宋体"/>
                <w:szCs w:val="21"/>
              </w:rPr>
            </w:pPr>
            <w:bookmarkStart w:id="1" w:name="_Toc353891169"/>
            <w:bookmarkStart w:id="2" w:name="_Toc59119041"/>
            <w:r w:rsidRPr="00114B78">
              <w:rPr>
                <w:rFonts w:ascii="宋体" w:eastAsia="宋体" w:hAnsi="宋体" w:hint="eastAsia"/>
                <w:szCs w:val="21"/>
              </w:rPr>
              <w:t xml:space="preserve">1.1  </w:t>
            </w:r>
            <w:bookmarkEnd w:id="1"/>
            <w:r w:rsidRPr="00114B78">
              <w:rPr>
                <w:rFonts w:ascii="宋体" w:eastAsia="宋体" w:hAnsi="宋体" w:hint="eastAsia"/>
                <w:szCs w:val="21"/>
              </w:rPr>
              <w:t>防护措施</w:t>
            </w:r>
            <w:bookmarkEnd w:id="2"/>
          </w:p>
          <w:p w14:paraId="030992B5" w14:textId="77777777" w:rsidR="00D331A5" w:rsidRPr="00114B78" w:rsidRDefault="00D331A5" w:rsidP="00D331A5">
            <w:pPr>
              <w:spacing w:line="400" w:lineRule="exact"/>
              <w:rPr>
                <w:rFonts w:ascii="宋体" w:eastAsia="宋体" w:hAnsi="宋体"/>
                <w:szCs w:val="21"/>
              </w:rPr>
            </w:pPr>
            <w:r w:rsidRPr="00114B78">
              <w:rPr>
                <w:rFonts w:ascii="宋体" w:eastAsia="宋体" w:hAnsi="宋体" w:hint="eastAsia"/>
                <w:szCs w:val="21"/>
              </w:rPr>
              <w:t>钣喷车间及喷漆车间布置紧凑，自然通风不良。因此特别是夏季高温期作业时，应加强车间内的通风换气或相应降低作业量，以防止有害气体浓度升高。</w:t>
            </w:r>
          </w:p>
          <w:p w14:paraId="214DDBCF" w14:textId="1261BC2D" w:rsidR="00D331A5" w:rsidRPr="00114B78" w:rsidRDefault="00D331A5" w:rsidP="00D331A5">
            <w:pPr>
              <w:spacing w:line="400" w:lineRule="exact"/>
              <w:rPr>
                <w:rFonts w:ascii="宋体" w:eastAsia="宋体" w:hAnsi="宋体"/>
                <w:szCs w:val="21"/>
              </w:rPr>
            </w:pPr>
            <w:bookmarkStart w:id="3" w:name="_Toc301525534"/>
            <w:bookmarkStart w:id="4" w:name="_Toc353891170"/>
            <w:bookmarkStart w:id="5" w:name="_Toc59119042"/>
            <w:r w:rsidRPr="00114B78">
              <w:rPr>
                <w:rFonts w:ascii="宋体" w:eastAsia="宋体" w:hAnsi="宋体" w:hint="eastAsia"/>
                <w:szCs w:val="21"/>
              </w:rPr>
              <w:lastRenderedPageBreak/>
              <w:t>1.2  个人防护用品</w:t>
            </w:r>
            <w:bookmarkEnd w:id="3"/>
            <w:bookmarkEnd w:id="4"/>
            <w:bookmarkEnd w:id="5"/>
          </w:p>
          <w:p w14:paraId="42F65491" w14:textId="77777777" w:rsidR="00D331A5" w:rsidRPr="00114B78" w:rsidRDefault="00D331A5" w:rsidP="00D331A5">
            <w:pPr>
              <w:spacing w:line="400" w:lineRule="exact"/>
              <w:rPr>
                <w:rFonts w:ascii="宋体" w:eastAsia="宋体" w:hAnsi="宋体"/>
                <w:szCs w:val="21"/>
              </w:rPr>
            </w:pPr>
            <w:r w:rsidRPr="00114B78">
              <w:rPr>
                <w:rFonts w:ascii="宋体" w:eastAsia="宋体" w:hAnsi="宋体" w:hint="eastAsia"/>
                <w:szCs w:val="21"/>
              </w:rPr>
              <w:t>（1）加强个人防护用品佩戴管理，特别是喷漆车间进行调漆、喷漆作业时应穿戴好相应的防护用品再开展作业。此外钣喷车间喷漆打磨及钣金打磨作业可接触漆粉尘（其他粉尘），因漆成分中含有较多的复杂，可能具有相应的化学毒副作用，因此作业时要做好粉尘的个体防护。</w:t>
            </w:r>
          </w:p>
          <w:p w14:paraId="7F170A46" w14:textId="77777777" w:rsidR="00D331A5" w:rsidRPr="00114B78" w:rsidRDefault="00D331A5" w:rsidP="00D331A5">
            <w:pPr>
              <w:spacing w:line="400" w:lineRule="exact"/>
              <w:rPr>
                <w:rFonts w:ascii="宋体" w:eastAsia="宋体" w:hAnsi="宋体"/>
                <w:szCs w:val="21"/>
              </w:rPr>
            </w:pPr>
            <w:r w:rsidRPr="00114B78">
              <w:rPr>
                <w:rFonts w:ascii="宋体" w:eastAsia="宋体" w:hAnsi="宋体" w:hint="eastAsia"/>
                <w:szCs w:val="21"/>
              </w:rPr>
              <w:t>（2）防尘口罩应根据作业接尘情况采取按需进行发放，以保证防护效果。防毒口罩的滤毒盒、滤棉也应根据防护效果情况，采取按需进行发放，以保障有效防护。</w:t>
            </w:r>
          </w:p>
          <w:p w14:paraId="31F22A33" w14:textId="79588652" w:rsidR="00D331A5" w:rsidRPr="00114B78" w:rsidRDefault="00D331A5" w:rsidP="00D331A5">
            <w:pPr>
              <w:spacing w:line="400" w:lineRule="exact"/>
              <w:rPr>
                <w:rFonts w:ascii="宋体" w:eastAsia="宋体" w:hAnsi="宋体"/>
                <w:szCs w:val="21"/>
              </w:rPr>
            </w:pPr>
            <w:bookmarkStart w:id="6" w:name="_Toc353891171"/>
            <w:bookmarkStart w:id="7" w:name="_Toc59119043"/>
            <w:r w:rsidRPr="00114B78">
              <w:rPr>
                <w:rFonts w:ascii="宋体" w:eastAsia="宋体" w:hAnsi="宋体" w:hint="eastAsia"/>
                <w:szCs w:val="21"/>
              </w:rPr>
              <w:t>1.3  应急救援</w:t>
            </w:r>
            <w:bookmarkEnd w:id="6"/>
            <w:bookmarkEnd w:id="7"/>
          </w:p>
          <w:p w14:paraId="3249A94A" w14:textId="77777777" w:rsidR="00D331A5" w:rsidRPr="00114B78" w:rsidRDefault="00D331A5" w:rsidP="00D331A5">
            <w:pPr>
              <w:spacing w:line="400" w:lineRule="exact"/>
              <w:rPr>
                <w:rFonts w:ascii="宋体" w:eastAsia="宋体" w:hAnsi="宋体"/>
                <w:szCs w:val="21"/>
              </w:rPr>
            </w:pPr>
            <w:r w:rsidRPr="00114B78">
              <w:rPr>
                <w:rFonts w:ascii="宋体" w:eastAsia="宋体" w:hAnsi="宋体" w:hint="eastAsia"/>
                <w:szCs w:val="21"/>
              </w:rPr>
              <w:t>（1）因钣喷车间调漆使用的原料漆、调和树脂及调整剂中含有的化学物质可对皮肤及眼睛产生刺激作用，因此建议在作业点安装洗眼，并制定相应的应急救援预案。</w:t>
            </w:r>
          </w:p>
          <w:p w14:paraId="4EF04FA7" w14:textId="77777777" w:rsidR="00D331A5" w:rsidRPr="00114B78" w:rsidRDefault="00D331A5" w:rsidP="00D331A5">
            <w:pPr>
              <w:spacing w:line="400" w:lineRule="exact"/>
              <w:rPr>
                <w:rFonts w:ascii="宋体" w:eastAsia="宋体" w:hAnsi="宋体"/>
                <w:szCs w:val="21"/>
              </w:rPr>
            </w:pPr>
            <w:r w:rsidRPr="00114B78">
              <w:rPr>
                <w:rFonts w:ascii="宋体" w:eastAsia="宋体" w:hAnsi="宋体" w:hint="eastAsia"/>
                <w:szCs w:val="21"/>
              </w:rPr>
              <w:t>（2）喷漆房喷漆作业时属于密闭空间作业，因此要制定相应的密闭空间作业应急救援预案。</w:t>
            </w:r>
          </w:p>
          <w:p w14:paraId="742C965A" w14:textId="6676E560" w:rsidR="00D331A5" w:rsidRPr="00114B78" w:rsidRDefault="00D331A5" w:rsidP="00D331A5">
            <w:pPr>
              <w:spacing w:line="400" w:lineRule="exact"/>
              <w:rPr>
                <w:rFonts w:ascii="宋体" w:eastAsia="宋体" w:hAnsi="宋体"/>
                <w:szCs w:val="21"/>
              </w:rPr>
            </w:pPr>
            <w:bookmarkStart w:id="8" w:name="_Toc353891172"/>
            <w:bookmarkStart w:id="9" w:name="_Toc59119044"/>
            <w:r w:rsidRPr="00114B78">
              <w:rPr>
                <w:rFonts w:ascii="宋体" w:eastAsia="宋体" w:hAnsi="宋体" w:hint="eastAsia"/>
                <w:szCs w:val="21"/>
              </w:rPr>
              <w:t>1.4  职业健康监护</w:t>
            </w:r>
            <w:bookmarkEnd w:id="8"/>
            <w:bookmarkEnd w:id="9"/>
          </w:p>
          <w:p w14:paraId="6D90EEFB" w14:textId="77777777" w:rsidR="00D331A5" w:rsidRPr="00114B78" w:rsidRDefault="00D331A5" w:rsidP="00D331A5">
            <w:pPr>
              <w:spacing w:line="400" w:lineRule="exact"/>
              <w:rPr>
                <w:rFonts w:ascii="宋体" w:eastAsia="宋体" w:hAnsi="宋体"/>
                <w:szCs w:val="21"/>
              </w:rPr>
            </w:pPr>
            <w:r w:rsidRPr="00114B78">
              <w:rPr>
                <w:rFonts w:ascii="宋体" w:eastAsia="宋体" w:hAnsi="宋体" w:hint="eastAsia"/>
                <w:szCs w:val="21"/>
              </w:rPr>
              <w:t>（1）严格执行国家职业病防治中的职业健康监护管理要求，除定期安排在岗期间作业人员的职业健康检查外，还需完善对新招录人员实行岗前职业健康检查及离岗时的职业健康检查。</w:t>
            </w:r>
          </w:p>
          <w:p w14:paraId="6C2D0FC9" w14:textId="77777777" w:rsidR="00D331A5" w:rsidRPr="00114B78" w:rsidRDefault="00D331A5" w:rsidP="00D331A5">
            <w:pPr>
              <w:spacing w:line="400" w:lineRule="exact"/>
              <w:rPr>
                <w:rFonts w:ascii="宋体" w:eastAsia="宋体" w:hAnsi="宋体"/>
                <w:szCs w:val="21"/>
              </w:rPr>
            </w:pPr>
            <w:r w:rsidRPr="00114B78">
              <w:rPr>
                <w:rFonts w:ascii="宋体" w:eastAsia="宋体" w:hAnsi="宋体" w:hint="eastAsia"/>
                <w:szCs w:val="21"/>
              </w:rPr>
              <w:t>（2）完善职业健康监护，对职业健康体检检出有异常的人员应安排复查，对复查仍有异常者应进行职业病诊断。</w:t>
            </w:r>
          </w:p>
          <w:p w14:paraId="17C394EC" w14:textId="77777777" w:rsidR="00D331A5" w:rsidRPr="00114B78" w:rsidRDefault="00D331A5" w:rsidP="00D331A5">
            <w:pPr>
              <w:spacing w:line="400" w:lineRule="exact"/>
              <w:rPr>
                <w:rFonts w:ascii="宋体" w:eastAsia="宋体" w:hAnsi="宋体"/>
                <w:szCs w:val="21"/>
              </w:rPr>
            </w:pPr>
            <w:r w:rsidRPr="00114B78">
              <w:rPr>
                <w:rFonts w:ascii="宋体" w:eastAsia="宋体" w:hAnsi="宋体" w:hint="eastAsia"/>
                <w:szCs w:val="21"/>
              </w:rPr>
              <w:t>（3）及时完成2020年人员职业健康检查。</w:t>
            </w:r>
          </w:p>
          <w:p w14:paraId="4534E1CC" w14:textId="50A00E20" w:rsidR="00D331A5" w:rsidRPr="00114B78" w:rsidRDefault="00D331A5" w:rsidP="00D331A5">
            <w:pPr>
              <w:spacing w:line="400" w:lineRule="exact"/>
              <w:rPr>
                <w:rFonts w:ascii="宋体" w:eastAsia="宋体" w:hAnsi="宋体"/>
                <w:szCs w:val="21"/>
              </w:rPr>
            </w:pPr>
            <w:bookmarkStart w:id="10" w:name="_Toc59119045"/>
            <w:r w:rsidRPr="00114B78">
              <w:rPr>
                <w:rFonts w:ascii="宋体" w:eastAsia="宋体" w:hAnsi="宋体" w:hint="eastAsia"/>
                <w:szCs w:val="21"/>
              </w:rPr>
              <w:t>2  持续改进性建议</w:t>
            </w:r>
            <w:bookmarkEnd w:id="10"/>
          </w:p>
          <w:p w14:paraId="18C73491" w14:textId="4117B553" w:rsidR="00D331A5" w:rsidRPr="00114B78" w:rsidRDefault="00D331A5" w:rsidP="00D331A5">
            <w:pPr>
              <w:spacing w:line="400" w:lineRule="exact"/>
              <w:rPr>
                <w:rFonts w:ascii="宋体" w:eastAsia="宋体" w:hAnsi="宋体"/>
                <w:szCs w:val="21"/>
              </w:rPr>
            </w:pPr>
            <w:bookmarkStart w:id="11" w:name="_Toc59119046"/>
            <w:r w:rsidRPr="00114B78">
              <w:rPr>
                <w:rFonts w:ascii="宋体" w:eastAsia="宋体" w:hAnsi="宋体" w:hint="eastAsia"/>
                <w:szCs w:val="21"/>
              </w:rPr>
              <w:t>2.1  防护措施</w:t>
            </w:r>
            <w:bookmarkEnd w:id="11"/>
          </w:p>
          <w:p w14:paraId="2D384FE8" w14:textId="77777777" w:rsidR="00D331A5" w:rsidRPr="00114B78" w:rsidRDefault="00D331A5" w:rsidP="00D331A5">
            <w:pPr>
              <w:spacing w:line="400" w:lineRule="exact"/>
              <w:rPr>
                <w:rFonts w:ascii="宋体" w:eastAsia="宋体" w:hAnsi="宋体"/>
                <w:szCs w:val="21"/>
              </w:rPr>
            </w:pPr>
            <w:r w:rsidRPr="00114B78">
              <w:rPr>
                <w:rFonts w:ascii="宋体" w:eastAsia="宋体" w:hAnsi="宋体" w:hint="eastAsia"/>
                <w:szCs w:val="21"/>
              </w:rPr>
              <w:t>（1）钣喷车间</w:t>
            </w:r>
            <w:bookmarkStart w:id="12" w:name="_GoBack"/>
            <w:bookmarkEnd w:id="12"/>
            <w:r w:rsidRPr="00114B78">
              <w:rPr>
                <w:rFonts w:ascii="宋体" w:eastAsia="宋体" w:hAnsi="宋体" w:hint="eastAsia"/>
                <w:szCs w:val="21"/>
              </w:rPr>
              <w:t>布置紧凑，自然通风不良。因此特别是夏季高温期作业时，应加强车间内的通风换气或相应降低作业量，以防止有害气体浓度升高。</w:t>
            </w:r>
          </w:p>
          <w:p w14:paraId="645E37B8" w14:textId="77777777" w:rsidR="00D331A5" w:rsidRPr="00114B78" w:rsidRDefault="00D331A5" w:rsidP="00D331A5">
            <w:pPr>
              <w:spacing w:line="400" w:lineRule="exact"/>
              <w:rPr>
                <w:rFonts w:ascii="宋体" w:eastAsia="宋体" w:hAnsi="宋体"/>
                <w:szCs w:val="21"/>
              </w:rPr>
            </w:pPr>
            <w:r w:rsidRPr="00114B78">
              <w:rPr>
                <w:rFonts w:ascii="宋体" w:eastAsia="宋体" w:hAnsi="宋体" w:hint="eastAsia"/>
                <w:szCs w:val="21"/>
              </w:rPr>
              <w:t>（2）合理调整车间布局，焊接作业点设置专门的区域，并且在作业点设置局部排风装置，排风罩对准焊烟产生的位置。</w:t>
            </w:r>
          </w:p>
          <w:p w14:paraId="5FA8E847" w14:textId="19EBBF5D" w:rsidR="00D331A5" w:rsidRPr="00114B78" w:rsidRDefault="00D331A5" w:rsidP="00D331A5">
            <w:pPr>
              <w:spacing w:line="400" w:lineRule="exact"/>
              <w:rPr>
                <w:rFonts w:ascii="宋体" w:eastAsia="宋体" w:hAnsi="宋体"/>
                <w:szCs w:val="21"/>
              </w:rPr>
            </w:pPr>
            <w:bookmarkStart w:id="13" w:name="_Toc59119047"/>
            <w:r w:rsidRPr="00114B78">
              <w:rPr>
                <w:rFonts w:ascii="宋体" w:eastAsia="宋体" w:hAnsi="宋体" w:hint="eastAsia"/>
                <w:szCs w:val="21"/>
              </w:rPr>
              <w:t>3  预防性建议</w:t>
            </w:r>
            <w:bookmarkEnd w:id="13"/>
          </w:p>
          <w:p w14:paraId="6DE3D477" w14:textId="77777777" w:rsidR="00D331A5" w:rsidRPr="00114B78" w:rsidRDefault="00D331A5" w:rsidP="00D331A5">
            <w:pPr>
              <w:spacing w:line="400" w:lineRule="exact"/>
              <w:rPr>
                <w:rFonts w:ascii="宋体" w:eastAsia="宋体" w:hAnsi="宋体"/>
                <w:szCs w:val="21"/>
              </w:rPr>
            </w:pPr>
            <w:r w:rsidRPr="00114B78">
              <w:rPr>
                <w:rFonts w:ascii="宋体" w:eastAsia="宋体" w:hAnsi="宋体" w:hint="eastAsia"/>
                <w:szCs w:val="21"/>
              </w:rPr>
              <w:t>（1）本项目职业病危害分类属于较重的项目，根据《工作场所职业卫生监督管理规定》及落实公司制定的职业病危害监测与评价管理制度，定期委托有资质的技术服务机构对作业场所职业病危害因素进行检测。</w:t>
            </w:r>
          </w:p>
          <w:p w14:paraId="585ACFEA" w14:textId="77777777" w:rsidR="00D331A5" w:rsidRPr="00114B78" w:rsidRDefault="00D331A5" w:rsidP="00D331A5">
            <w:pPr>
              <w:spacing w:line="400" w:lineRule="exact"/>
              <w:rPr>
                <w:rFonts w:ascii="宋体" w:eastAsia="宋体" w:hAnsi="宋体"/>
                <w:szCs w:val="21"/>
              </w:rPr>
            </w:pPr>
            <w:r w:rsidRPr="00114B78">
              <w:rPr>
                <w:rFonts w:ascii="宋体" w:eastAsia="宋体" w:hAnsi="宋体" w:hint="eastAsia"/>
                <w:szCs w:val="21"/>
              </w:rPr>
              <w:lastRenderedPageBreak/>
              <w:t>（2）加强对劳动者的职业卫生培训，包括对上岗前的劳动者的职业卫生培训及定期对在岗期间的劳动者的职业卫生培训，培训的内容应包括职业卫生法律、法规、规章、操作规程、所在岗位的职业病危害及其防护设施、个人职业病防护用品的使用和维护、应急救援知识、劳动者所享有的职业卫生权利等内容。组织机构要制定培训计划、确定培训周期，并应做好记录及存档工作。</w:t>
            </w:r>
          </w:p>
          <w:p w14:paraId="2CB248DC" w14:textId="049CB6AF" w:rsidR="00962C39" w:rsidRPr="00114B78" w:rsidRDefault="00D331A5" w:rsidP="00D331A5">
            <w:pPr>
              <w:spacing w:line="400" w:lineRule="exact"/>
              <w:rPr>
                <w:rFonts w:ascii="宋体" w:eastAsia="宋体" w:hAnsi="宋体"/>
                <w:szCs w:val="21"/>
              </w:rPr>
            </w:pPr>
            <w:r w:rsidRPr="00114B78">
              <w:rPr>
                <w:rFonts w:ascii="宋体" w:eastAsia="宋体" w:hAnsi="宋体" w:hint="eastAsia"/>
                <w:szCs w:val="21"/>
              </w:rPr>
              <w:t>（3）加强作业人员按职业卫生操作规程要求进行作业的管理，作业时保证职业病防护设施等正常开启。</w:t>
            </w:r>
          </w:p>
        </w:tc>
      </w:tr>
      <w:tr w:rsidR="00962C39" w:rsidRPr="00114B78" w14:paraId="49671759" w14:textId="77777777" w:rsidTr="00114B78">
        <w:trPr>
          <w:jc w:val="center"/>
        </w:trPr>
        <w:tc>
          <w:tcPr>
            <w:tcW w:w="846" w:type="dxa"/>
            <w:vMerge w:val="restart"/>
            <w:vAlign w:val="center"/>
          </w:tcPr>
          <w:p w14:paraId="59D84CDB" w14:textId="3FE78E88" w:rsidR="00962C39" w:rsidRPr="00114B78" w:rsidRDefault="00962C39" w:rsidP="00962C39">
            <w:pPr>
              <w:spacing w:line="400" w:lineRule="exact"/>
              <w:rPr>
                <w:rFonts w:ascii="宋体" w:eastAsia="宋体" w:hAnsi="宋体"/>
                <w:szCs w:val="21"/>
              </w:rPr>
            </w:pPr>
            <w:r w:rsidRPr="00114B78">
              <w:rPr>
                <w:rFonts w:ascii="宋体" w:eastAsia="宋体" w:hAnsi="宋体" w:hint="eastAsia"/>
                <w:szCs w:val="21"/>
              </w:rPr>
              <w:lastRenderedPageBreak/>
              <w:t>专家组评审意见</w:t>
            </w:r>
          </w:p>
        </w:tc>
        <w:tc>
          <w:tcPr>
            <w:tcW w:w="1417" w:type="dxa"/>
            <w:vAlign w:val="center"/>
          </w:tcPr>
          <w:p w14:paraId="5A094513" w14:textId="72D7603D" w:rsidR="00962C39" w:rsidRPr="00114B78" w:rsidRDefault="00962C39" w:rsidP="00962C39">
            <w:pPr>
              <w:spacing w:line="400" w:lineRule="exact"/>
              <w:rPr>
                <w:rFonts w:ascii="宋体" w:eastAsia="宋体" w:hAnsi="宋体"/>
                <w:szCs w:val="21"/>
              </w:rPr>
            </w:pPr>
            <w:r w:rsidRPr="00114B78">
              <w:rPr>
                <w:rFonts w:ascii="宋体" w:eastAsia="宋体" w:hAnsi="宋体" w:hint="eastAsia"/>
                <w:szCs w:val="21"/>
              </w:rPr>
              <w:t>报告书评审意见</w:t>
            </w:r>
          </w:p>
        </w:tc>
        <w:tc>
          <w:tcPr>
            <w:tcW w:w="6033" w:type="dxa"/>
            <w:vAlign w:val="center"/>
          </w:tcPr>
          <w:p w14:paraId="794F0A3C" w14:textId="77B8B9A5" w:rsidR="00962C39" w:rsidRPr="00114B78" w:rsidRDefault="00902898" w:rsidP="00902898">
            <w:pPr>
              <w:spacing w:line="400" w:lineRule="exact"/>
              <w:rPr>
                <w:rFonts w:ascii="宋体" w:eastAsia="宋体" w:hAnsi="宋体"/>
                <w:szCs w:val="21"/>
              </w:rPr>
            </w:pPr>
            <w:r w:rsidRPr="00114B78">
              <w:rPr>
                <w:rFonts w:ascii="宋体" w:eastAsia="宋体" w:hAnsi="宋体" w:hint="eastAsia"/>
                <w:szCs w:val="21"/>
              </w:rPr>
              <w:t>1.完善职业病危害因素分析；</w:t>
            </w:r>
          </w:p>
          <w:p w14:paraId="27FE79FC" w14:textId="04B6EB2D" w:rsidR="00902898" w:rsidRPr="00114B78" w:rsidRDefault="00902898" w:rsidP="00902898">
            <w:pPr>
              <w:spacing w:line="400" w:lineRule="exact"/>
              <w:rPr>
                <w:rFonts w:ascii="宋体" w:eastAsia="宋体" w:hAnsi="宋体"/>
                <w:szCs w:val="21"/>
              </w:rPr>
            </w:pPr>
            <w:r w:rsidRPr="00114B78">
              <w:rPr>
                <w:rFonts w:ascii="宋体" w:eastAsia="宋体" w:hAnsi="宋体" w:hint="eastAsia"/>
                <w:szCs w:val="21"/>
              </w:rPr>
              <w:t>2.完善职业病防护措施评价；</w:t>
            </w:r>
          </w:p>
          <w:p w14:paraId="30ABC9BD" w14:textId="520AD510" w:rsidR="00962C39" w:rsidRPr="00114B78" w:rsidRDefault="00902898" w:rsidP="00902898">
            <w:pPr>
              <w:spacing w:line="400" w:lineRule="exact"/>
              <w:rPr>
                <w:rFonts w:ascii="宋体" w:eastAsia="宋体" w:hAnsi="宋体"/>
                <w:szCs w:val="21"/>
              </w:rPr>
            </w:pPr>
            <w:r w:rsidRPr="00114B78">
              <w:rPr>
                <w:rFonts w:ascii="宋体" w:eastAsia="宋体" w:hAnsi="宋体" w:hint="eastAsia"/>
                <w:szCs w:val="21"/>
              </w:rPr>
              <w:t>3.按专家具体意见进行必要的修改。</w:t>
            </w:r>
          </w:p>
        </w:tc>
      </w:tr>
      <w:tr w:rsidR="00962C39" w:rsidRPr="00114B78" w14:paraId="2C0C0E76" w14:textId="77777777" w:rsidTr="00114B78">
        <w:trPr>
          <w:jc w:val="center"/>
        </w:trPr>
        <w:tc>
          <w:tcPr>
            <w:tcW w:w="846" w:type="dxa"/>
            <w:vMerge/>
            <w:vAlign w:val="center"/>
          </w:tcPr>
          <w:p w14:paraId="1B54E7EB" w14:textId="77777777" w:rsidR="00962C39" w:rsidRPr="00114B78" w:rsidRDefault="00962C39" w:rsidP="00962C39">
            <w:pPr>
              <w:spacing w:line="400" w:lineRule="exact"/>
              <w:rPr>
                <w:rFonts w:ascii="宋体" w:eastAsia="宋体" w:hAnsi="宋体"/>
                <w:szCs w:val="21"/>
              </w:rPr>
            </w:pPr>
          </w:p>
        </w:tc>
        <w:tc>
          <w:tcPr>
            <w:tcW w:w="1417" w:type="dxa"/>
            <w:vAlign w:val="center"/>
          </w:tcPr>
          <w:p w14:paraId="2351DE9E" w14:textId="0980A9A3" w:rsidR="00962C39" w:rsidRPr="00114B78" w:rsidRDefault="00962C39" w:rsidP="00962C39">
            <w:pPr>
              <w:spacing w:line="400" w:lineRule="exact"/>
              <w:rPr>
                <w:rFonts w:ascii="宋体" w:eastAsia="宋体" w:hAnsi="宋体"/>
                <w:szCs w:val="21"/>
              </w:rPr>
            </w:pPr>
            <w:r w:rsidRPr="00114B78">
              <w:rPr>
                <w:rFonts w:ascii="宋体" w:eastAsia="宋体" w:hAnsi="宋体" w:hint="eastAsia"/>
                <w:szCs w:val="21"/>
              </w:rPr>
              <w:t>用人单位评审意见</w:t>
            </w:r>
          </w:p>
        </w:tc>
        <w:tc>
          <w:tcPr>
            <w:tcW w:w="6033" w:type="dxa"/>
            <w:vAlign w:val="center"/>
          </w:tcPr>
          <w:p w14:paraId="6E2ACF8F" w14:textId="5E4F2AA7" w:rsidR="00962C39" w:rsidRPr="00114B78" w:rsidRDefault="00A63A03" w:rsidP="00A63A03">
            <w:pPr>
              <w:spacing w:line="400" w:lineRule="exact"/>
              <w:rPr>
                <w:rFonts w:ascii="宋体" w:eastAsia="宋体" w:hAnsi="宋体"/>
                <w:szCs w:val="21"/>
              </w:rPr>
            </w:pPr>
            <w:r w:rsidRPr="00114B78">
              <w:rPr>
                <w:rFonts w:ascii="宋体" w:eastAsia="宋体" w:hAnsi="宋体" w:hint="eastAsia"/>
                <w:szCs w:val="21"/>
              </w:rPr>
              <w:t>1.按《用人单位劳动防护用品管理规范》安监总厅安健【2018】3号，加强个体防护；</w:t>
            </w:r>
          </w:p>
          <w:p w14:paraId="16D60860" w14:textId="3B2F5265" w:rsidR="00962C39" w:rsidRPr="00114B78" w:rsidRDefault="00A63A03" w:rsidP="00A63A03">
            <w:pPr>
              <w:spacing w:line="400" w:lineRule="exact"/>
              <w:rPr>
                <w:rFonts w:ascii="宋体" w:eastAsia="宋体" w:hAnsi="宋体"/>
                <w:szCs w:val="21"/>
              </w:rPr>
            </w:pPr>
            <w:r w:rsidRPr="00114B78">
              <w:rPr>
                <w:rFonts w:ascii="宋体" w:eastAsia="宋体" w:hAnsi="宋体" w:hint="eastAsia"/>
                <w:szCs w:val="21"/>
              </w:rPr>
              <w:t>2.按《职业卫生档案管理规范》安监总厅安健【2013】171号，完善职业卫生档案</w:t>
            </w:r>
          </w:p>
        </w:tc>
      </w:tr>
    </w:tbl>
    <w:p w14:paraId="4B1E7495" w14:textId="77777777" w:rsidR="00CE1946" w:rsidRDefault="00CE1946"/>
    <w:sectPr w:rsidR="00CE19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56A8A" w14:textId="77777777" w:rsidR="00A34A62" w:rsidRDefault="00A34A62" w:rsidP="00CE1946">
      <w:r>
        <w:separator/>
      </w:r>
    </w:p>
  </w:endnote>
  <w:endnote w:type="continuationSeparator" w:id="0">
    <w:p w14:paraId="5762DB0F" w14:textId="77777777" w:rsidR="00A34A62" w:rsidRDefault="00A34A62" w:rsidP="00CE1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DAB39" w14:textId="77777777" w:rsidR="00A34A62" w:rsidRDefault="00A34A62" w:rsidP="00CE1946">
      <w:r>
        <w:separator/>
      </w:r>
    </w:p>
  </w:footnote>
  <w:footnote w:type="continuationSeparator" w:id="0">
    <w:p w14:paraId="6C309241" w14:textId="77777777" w:rsidR="00A34A62" w:rsidRDefault="00A34A62" w:rsidP="00CE1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C3A59"/>
    <w:multiLevelType w:val="hybridMultilevel"/>
    <w:tmpl w:val="2236CF0E"/>
    <w:lvl w:ilvl="0" w:tplc="93CEB8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6F4EEC"/>
    <w:multiLevelType w:val="hybridMultilevel"/>
    <w:tmpl w:val="25929562"/>
    <w:lvl w:ilvl="0" w:tplc="50E242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AC10CC7"/>
    <w:multiLevelType w:val="hybridMultilevel"/>
    <w:tmpl w:val="06A64A58"/>
    <w:lvl w:ilvl="0" w:tplc="B7D04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FA1"/>
    <w:rsid w:val="00093781"/>
    <w:rsid w:val="000C7051"/>
    <w:rsid w:val="0011171B"/>
    <w:rsid w:val="00114B78"/>
    <w:rsid w:val="00304FA1"/>
    <w:rsid w:val="003713DA"/>
    <w:rsid w:val="006E2C6F"/>
    <w:rsid w:val="0078646E"/>
    <w:rsid w:val="00902898"/>
    <w:rsid w:val="009430CF"/>
    <w:rsid w:val="00962C39"/>
    <w:rsid w:val="00A34A62"/>
    <w:rsid w:val="00A63A03"/>
    <w:rsid w:val="00B74557"/>
    <w:rsid w:val="00CE1946"/>
    <w:rsid w:val="00D331A5"/>
    <w:rsid w:val="00F00384"/>
    <w:rsid w:val="00FA0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334A1"/>
  <w15:docId w15:val="{8113C670-DD03-4B92-A977-41C3810C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9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1946"/>
    <w:rPr>
      <w:sz w:val="18"/>
      <w:szCs w:val="18"/>
    </w:rPr>
  </w:style>
  <w:style w:type="paragraph" w:styleId="a5">
    <w:name w:val="footer"/>
    <w:basedOn w:val="a"/>
    <w:link w:val="a6"/>
    <w:uiPriority w:val="99"/>
    <w:unhideWhenUsed/>
    <w:rsid w:val="00CE1946"/>
    <w:pPr>
      <w:tabs>
        <w:tab w:val="center" w:pos="4153"/>
        <w:tab w:val="right" w:pos="8306"/>
      </w:tabs>
      <w:snapToGrid w:val="0"/>
      <w:jc w:val="left"/>
    </w:pPr>
    <w:rPr>
      <w:sz w:val="18"/>
      <w:szCs w:val="18"/>
    </w:rPr>
  </w:style>
  <w:style w:type="character" w:customStyle="1" w:styleId="a6">
    <w:name w:val="页脚 字符"/>
    <w:basedOn w:val="a0"/>
    <w:link w:val="a5"/>
    <w:uiPriority w:val="99"/>
    <w:rsid w:val="00CE1946"/>
    <w:rPr>
      <w:sz w:val="18"/>
      <w:szCs w:val="18"/>
    </w:rPr>
  </w:style>
  <w:style w:type="table" w:styleId="a7">
    <w:name w:val="Table Grid"/>
    <w:basedOn w:val="a1"/>
    <w:uiPriority w:val="39"/>
    <w:rsid w:val="00CE1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qFormat/>
    <w:rsid w:val="00D331A5"/>
    <w:pPr>
      <w:spacing w:line="500" w:lineRule="exact"/>
    </w:pPr>
    <w:rPr>
      <w:rFonts w:ascii="仿宋_GB2312" w:eastAsia="仿宋_GB2312" w:hAnsi="Calibri" w:cs="Times New Roman"/>
      <w:b/>
      <w:sz w:val="28"/>
      <w:szCs w:val="28"/>
    </w:rPr>
  </w:style>
  <w:style w:type="paragraph" w:customStyle="1" w:styleId="4">
    <w:name w:val="样式4"/>
    <w:basedOn w:val="a8"/>
    <w:qFormat/>
    <w:rsid w:val="00D331A5"/>
    <w:pPr>
      <w:spacing w:line="500" w:lineRule="exact"/>
      <w:ind w:firstLineChars="200" w:firstLine="562"/>
    </w:pPr>
    <w:rPr>
      <w:rFonts w:ascii="仿宋_GB2312" w:eastAsia="仿宋_GB2312" w:hAnsi="仿宋_GB2312" w:cs="Times New Roman"/>
      <w:b/>
      <w:bCs/>
      <w:sz w:val="28"/>
      <w:szCs w:val="28"/>
    </w:rPr>
  </w:style>
  <w:style w:type="paragraph" w:styleId="a8">
    <w:name w:val="No Spacing"/>
    <w:uiPriority w:val="1"/>
    <w:qFormat/>
    <w:rsid w:val="00D331A5"/>
    <w:pPr>
      <w:widowControl w:val="0"/>
      <w:jc w:val="both"/>
    </w:pPr>
  </w:style>
  <w:style w:type="paragraph" w:styleId="a9">
    <w:name w:val="List Paragraph"/>
    <w:basedOn w:val="a"/>
    <w:uiPriority w:val="34"/>
    <w:qFormat/>
    <w:rsid w:val="0090289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2021-02-26T00:38:00Z</dcterms:created>
  <dcterms:modified xsi:type="dcterms:W3CDTF">2021-02-26T03:07:00Z</dcterms:modified>
</cp:coreProperties>
</file>