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5FCA5" w14:textId="067FD264" w:rsidR="00994982" w:rsidRPr="00BC7A4A" w:rsidRDefault="00994982" w:rsidP="00994982">
      <w:pPr>
        <w:widowControl/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</w:pPr>
      <w:r w:rsidRPr="00BC7A4A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>1、基材：采用三聚氰胺板，</w:t>
      </w:r>
      <w:r w:rsidRPr="00994982">
        <w:rPr>
          <w:rFonts w:ascii="宋体" w:eastAsia="宋体" w:hAnsi="宋体" w:cs="宋体" w:hint="eastAsia"/>
          <w:b/>
          <w:bCs/>
          <w:color w:val="000000"/>
          <w:kern w:val="0"/>
          <w:sz w:val="20"/>
          <w:szCs w:val="20"/>
        </w:rPr>
        <w:t>厚度是</w:t>
      </w:r>
      <w:r w:rsidRPr="00994982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>18mm 背板15mm</w:t>
      </w:r>
      <w:r w:rsidRPr="00BC7A4A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>符合GB/T 15102-2017 、HJ571-2010、GB 18580-2017标准，其中甲醛释放量≤0.02mg/m3，</w:t>
      </w:r>
      <w:proofErr w:type="gramStart"/>
      <w:r w:rsidRPr="00BC7A4A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>内结合</w:t>
      </w:r>
      <w:proofErr w:type="gramEnd"/>
      <w:r w:rsidRPr="00BC7A4A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>强度≥0.66MPa、静曲强度≥15MPa、表面胶合强度≥1.7Mpa。经过防火、抗磨、防水浸泡处理，硬度大，耐磨，耐热性好；表面平滑光洁，</w:t>
      </w:r>
      <w:proofErr w:type="gramStart"/>
      <w:r w:rsidRPr="00BC7A4A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>容易维护</w:t>
      </w:r>
      <w:proofErr w:type="gramEnd"/>
      <w:r w:rsidRPr="00BC7A4A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>清洗。</w:t>
      </w:r>
    </w:p>
    <w:p w14:paraId="5F8A2B78" w14:textId="77777777" w:rsidR="00994982" w:rsidRPr="00BC7A4A" w:rsidRDefault="00994982" w:rsidP="00994982">
      <w:pPr>
        <w:widowControl/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</w:pPr>
      <w:r w:rsidRPr="00BC7A4A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>2、贴面材料：采用优质PVC吸塑板,符合GB/T 15102-2017 、HJ571-2010、GB 18580-2017标准，其中甲醛释放量≤0.01mg/m3，</w:t>
      </w:r>
      <w:proofErr w:type="gramStart"/>
      <w:r w:rsidRPr="00BC7A4A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>内结合</w:t>
      </w:r>
      <w:proofErr w:type="gramEnd"/>
      <w:r w:rsidRPr="00BC7A4A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>强度≥0.66MPa、表面胶合强度≥1.8Mpa。经过防火、抗磨、防水浸泡处理，硬度大，耐磨，耐热性好；表面平滑光洁，</w:t>
      </w:r>
      <w:proofErr w:type="gramStart"/>
      <w:r w:rsidRPr="00BC7A4A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>容易维护</w:t>
      </w:r>
      <w:proofErr w:type="gramEnd"/>
      <w:r w:rsidRPr="00BC7A4A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>清洗，厚度≥3mm，颜色为白色；花纹纹路根据甲方需求定做。</w:t>
      </w:r>
    </w:p>
    <w:p w14:paraId="52B27927" w14:textId="77777777" w:rsidR="00994982" w:rsidRPr="00BC7A4A" w:rsidRDefault="00994982" w:rsidP="00994982">
      <w:pPr>
        <w:widowControl/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</w:pPr>
      <w:r w:rsidRPr="00BC7A4A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>3、油漆： 选用优质环保油漆，符合 GB18581-2009《室内装饰装修材料 溶剂型木器涂料中有害物质限量》、HJ/T414-2007《环境标志产品技术要求 室内装饰装修用溶剂型木器涂料》表面经 9 道工序精心处理，光亮平整，油漆无颗粒，漆膜硬度高，光滑明净，硬度达 3H；</w:t>
      </w:r>
    </w:p>
    <w:p w14:paraId="23DEAFDA" w14:textId="77777777" w:rsidR="00994982" w:rsidRPr="00BC7A4A" w:rsidRDefault="00994982" w:rsidP="00994982">
      <w:pPr>
        <w:widowControl/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</w:pPr>
      <w:r w:rsidRPr="00BC7A4A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>4、白乳胶: 符合GB18583-2008《室内装饰装修材料胶粘剂中有害物质限量》检测要求。</w:t>
      </w:r>
    </w:p>
    <w:p w14:paraId="310CFA24" w14:textId="77777777" w:rsidR="00994982" w:rsidRPr="00BC7A4A" w:rsidRDefault="00994982" w:rsidP="00994982">
      <w:pPr>
        <w:widowControl/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</w:pPr>
      <w:r w:rsidRPr="00BC7A4A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>5、三合一连接件：根据QB/T3832-1999，QB/T3827-1999,QB/T28203-2011《家具用连接件技术要求及试验方法》要求：金属表面耐腐蚀测试，乙酸盐雾连续喷雾100小时，耐</w:t>
      </w:r>
      <w:proofErr w:type="gramStart"/>
      <w:r w:rsidRPr="00BC7A4A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>腐蚀达</w:t>
      </w:r>
      <w:proofErr w:type="gramEnd"/>
      <w:r w:rsidRPr="00BC7A4A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>9级。</w:t>
      </w:r>
    </w:p>
    <w:p w14:paraId="095DD743" w14:textId="3FD30691" w:rsidR="00165C55" w:rsidRDefault="00994982" w:rsidP="00994982">
      <w:r w:rsidRPr="00BC7A4A">
        <w:rPr>
          <w:rFonts w:ascii="宋体" w:eastAsia="宋体" w:hAnsi="宋体" w:cs="宋体"/>
          <w:b/>
          <w:bCs/>
          <w:color w:val="000000"/>
          <w:kern w:val="0"/>
          <w:sz w:val="20"/>
          <w:szCs w:val="20"/>
        </w:rPr>
        <w:t>6、五金：采用优质五金件，道轨，内铰，抽屉，抽拉，开关十万次以上无故障，所有五金配件全部经过防锈，防腐处理。</w:t>
      </w:r>
    </w:p>
    <w:sectPr w:rsidR="00165C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7CDC6" w14:textId="77777777" w:rsidR="006F5F25" w:rsidRDefault="006F5F25" w:rsidP="00994982">
      <w:r>
        <w:separator/>
      </w:r>
    </w:p>
  </w:endnote>
  <w:endnote w:type="continuationSeparator" w:id="0">
    <w:p w14:paraId="5493A8BD" w14:textId="77777777" w:rsidR="006F5F25" w:rsidRDefault="006F5F25" w:rsidP="00994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70879" w14:textId="77777777" w:rsidR="006F5F25" w:rsidRDefault="006F5F25" w:rsidP="00994982">
      <w:r>
        <w:separator/>
      </w:r>
    </w:p>
  </w:footnote>
  <w:footnote w:type="continuationSeparator" w:id="0">
    <w:p w14:paraId="5B705B4C" w14:textId="77777777" w:rsidR="006F5F25" w:rsidRDefault="006F5F25" w:rsidP="00994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C55"/>
    <w:rsid w:val="00165C55"/>
    <w:rsid w:val="006F5F25"/>
    <w:rsid w:val="0099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AA0D77-5DD2-4F83-8FBE-60B0712A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9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9498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49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498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那为明</dc:creator>
  <cp:keywords/>
  <dc:description/>
  <cp:lastModifiedBy>那为明</cp:lastModifiedBy>
  <cp:revision>2</cp:revision>
  <dcterms:created xsi:type="dcterms:W3CDTF">2023-04-10T06:59:00Z</dcterms:created>
  <dcterms:modified xsi:type="dcterms:W3CDTF">2023-04-10T07:01:00Z</dcterms:modified>
</cp:coreProperties>
</file>